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1B6C2" w14:textId="29B3165A" w:rsidR="000E538A" w:rsidRPr="00CF139B" w:rsidRDefault="000E538A" w:rsidP="000E538A">
      <w:pPr>
        <w:widowControl w:val="0"/>
        <w:spacing w:after="0"/>
        <w:jc w:val="both"/>
        <w:rPr>
          <w:rFonts w:eastAsia="Batang"/>
          <w:b/>
          <w:bCs/>
          <w:sz w:val="28"/>
          <w:szCs w:val="24"/>
          <w:lang w:eastAsia="en-US"/>
        </w:rPr>
      </w:pPr>
      <w:bookmarkStart w:id="0" w:name="_Hlk100581404"/>
      <w:bookmarkEnd w:id="0"/>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454F48">
        <w:rPr>
          <w:rFonts w:eastAsia="Batang"/>
          <w:b/>
          <w:bCs/>
          <w:sz w:val="28"/>
          <w:szCs w:val="24"/>
          <w:lang w:eastAsia="en-US"/>
        </w:rPr>
        <w:t xml:space="preserve">  </w:t>
      </w:r>
      <w:r w:rsidR="00454F48" w:rsidRPr="00454F48">
        <w:rPr>
          <w:rFonts w:eastAsia="Batang"/>
          <w:b/>
          <w:bCs/>
          <w:sz w:val="28"/>
          <w:szCs w:val="24"/>
          <w:lang w:eastAsia="en-US"/>
        </w:rPr>
        <w:t>R1-2204304</w:t>
      </w:r>
    </w:p>
    <w:p w14:paraId="5B3CFE2D" w14:textId="2837939C"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1" w:name="OLE_LINK3"/>
      <w:bookmarkStart w:id="2"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43B7171F"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3" w:name="Title"/>
      <w:bookmarkEnd w:id="3"/>
      <w:r w:rsidRPr="005B6E70">
        <w:rPr>
          <w:rFonts w:ascii="Times New Roman" w:hAnsi="Times New Roman"/>
          <w:sz w:val="24"/>
          <w:szCs w:val="24"/>
          <w:lang w:val="en-US"/>
        </w:rPr>
        <w:tab/>
      </w:r>
      <w:r w:rsidR="007A1C4D" w:rsidRPr="007A1C4D">
        <w:rPr>
          <w:rFonts w:ascii="Times New Roman" w:hAnsi="Times New Roman"/>
          <w:sz w:val="24"/>
          <w:szCs w:val="24"/>
          <w:lang w:val="en-US"/>
        </w:rPr>
        <w:t xml:space="preserve">Discussion on subband non-overlapping full </w:t>
      </w:r>
      <w:r w:rsidR="000B6DE8" w:rsidRPr="007A1C4D">
        <w:rPr>
          <w:rFonts w:ascii="Times New Roman" w:hAnsi="Times New Roman"/>
          <w:sz w:val="24"/>
          <w:szCs w:val="24"/>
          <w:lang w:val="en-US"/>
        </w:rPr>
        <w:t>duplex</w:t>
      </w:r>
    </w:p>
    <w:p w14:paraId="512A7358" w14:textId="3CFD4D9D"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B6DE8">
        <w:rPr>
          <w:rFonts w:ascii="Times New Roman" w:hAnsi="Times New Roman"/>
          <w:sz w:val="24"/>
          <w:szCs w:val="24"/>
          <w:lang w:eastAsia="zh-CN"/>
        </w:rPr>
        <w:t>9.3.</w:t>
      </w:r>
      <w:r w:rsidR="00C8585B">
        <w:rPr>
          <w:rFonts w:ascii="Times New Roman" w:hAnsi="Times New Roman"/>
          <w:sz w:val="24"/>
          <w:szCs w:val="24"/>
          <w:lang w:eastAsia="zh-CN"/>
        </w:rPr>
        <w:t>2</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jc w:val="both"/>
        <w:rPr>
          <w:rFonts w:ascii="Times New Roman" w:hAnsi="Times New Roman"/>
        </w:rPr>
      </w:pPr>
      <w:bookmarkStart w:id="5" w:name="_Toc120549591"/>
      <w:bookmarkEnd w:id="1"/>
      <w:bookmarkEnd w:id="2"/>
      <w:r w:rsidRPr="005B6E70">
        <w:rPr>
          <w:rFonts w:ascii="Times New Roman" w:hAnsi="Times New Roman"/>
        </w:rPr>
        <w:t>Introduction</w:t>
      </w:r>
      <w:bookmarkEnd w:id="5"/>
    </w:p>
    <w:p w14:paraId="737F8FA2" w14:textId="54AE8536" w:rsidR="00681DF4" w:rsidRDefault="00681DF4" w:rsidP="00681DF4">
      <w:pPr>
        <w:spacing w:after="0"/>
        <w:jc w:val="both"/>
        <w:rPr>
          <w:lang w:eastAsia="zh-CN"/>
        </w:rPr>
      </w:pPr>
      <w:r>
        <w:rPr>
          <w:rFonts w:hint="eastAsia"/>
          <w:lang w:eastAsia="zh-CN"/>
        </w:rPr>
        <w:t>T</w:t>
      </w:r>
      <w:r>
        <w:rPr>
          <w:lang w:eastAsia="zh-CN"/>
        </w:rPr>
        <w:t xml:space="preserve">SG RAN has setup a new </w:t>
      </w:r>
      <w:bookmarkStart w:id="6" w:name="_Hlk99027371"/>
      <w:r>
        <w:rPr>
          <w:lang w:eastAsia="zh-CN"/>
        </w:rPr>
        <w:t>SI on</w:t>
      </w:r>
      <w:r w:rsidRPr="00246C01">
        <w:t xml:space="preserve"> </w:t>
      </w:r>
      <w:r w:rsidRPr="00246C01">
        <w:rPr>
          <w:lang w:eastAsia="zh-CN"/>
        </w:rPr>
        <w:t>evolution of NR duplex operation</w:t>
      </w:r>
      <w:bookmarkEnd w:id="6"/>
      <w:r w:rsidRPr="00116E7B">
        <w:rPr>
          <w:lang w:eastAsia="zh-CN"/>
        </w:rPr>
        <w:t xml:space="preserve"> </w:t>
      </w:r>
      <w:r>
        <w:rPr>
          <w:lang w:eastAsia="zh-CN"/>
        </w:rPr>
        <w:t xml:space="preserve">at RAN#94-e in [1] and with the following objectives </w:t>
      </w:r>
      <w:r>
        <w:rPr>
          <w:color w:val="000000"/>
          <w:lang w:eastAsia="zh-CN"/>
        </w:rPr>
        <w:t>in the updated SID [2]</w:t>
      </w:r>
      <w:r>
        <w:rPr>
          <w:lang w:eastAsia="zh-CN"/>
        </w:rPr>
        <w:t>:</w:t>
      </w:r>
    </w:p>
    <w:p w14:paraId="7FB6382D" w14:textId="77777777" w:rsidR="00681DF4" w:rsidRPr="005A48A1" w:rsidRDefault="00681DF4" w:rsidP="00681DF4">
      <w:pPr>
        <w:ind w:right="-99"/>
        <w:jc w:val="both"/>
        <w:rPr>
          <w:rFonts w:eastAsia="Malgun Gothic"/>
          <w:bCs/>
          <w:lang w:eastAsia="ko-KR"/>
        </w:rPr>
      </w:pPr>
      <w:bookmarkStart w:id="7" w:name="_Hlk89819652"/>
      <w:r>
        <w:t>The objective of this study is to identify and evaluate the potential enhancements to support duplex evolution for NR TDD in unpaired spectrum.</w:t>
      </w:r>
    </w:p>
    <w:p w14:paraId="0C962025" w14:textId="77777777" w:rsidR="00681DF4" w:rsidRPr="00DE0AB8" w:rsidRDefault="00681DF4" w:rsidP="00681DF4">
      <w:pPr>
        <w:ind w:right="-99"/>
        <w:jc w:val="both"/>
        <w:rPr>
          <w:bCs/>
          <w:lang w:eastAsia="ko-KR"/>
        </w:rPr>
      </w:pPr>
      <w:r w:rsidRPr="00DE0AB8">
        <w:rPr>
          <w:bCs/>
          <w:lang w:eastAsia="ko-KR"/>
        </w:rPr>
        <w:t>In this study, the followings are assumed:</w:t>
      </w:r>
    </w:p>
    <w:p w14:paraId="765BE06A" w14:textId="77777777" w:rsidR="00681DF4" w:rsidRPr="00DE0AB8" w:rsidRDefault="00681DF4" w:rsidP="00681DF4">
      <w:pPr>
        <w:numPr>
          <w:ilvl w:val="0"/>
          <w:numId w:val="22"/>
        </w:numPr>
        <w:overflowPunct w:val="0"/>
        <w:autoSpaceDE w:val="0"/>
        <w:autoSpaceDN w:val="0"/>
        <w:adjustRightInd w:val="0"/>
        <w:spacing w:before="0"/>
        <w:jc w:val="both"/>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gNB </w:t>
      </w:r>
      <w:r w:rsidRPr="00DE0AB8">
        <w:rPr>
          <w:rFonts w:eastAsia="Malgun Gothic"/>
          <w:bCs/>
          <w:lang w:eastAsia="ko-KR"/>
        </w:rPr>
        <w:t>side</w:t>
      </w:r>
    </w:p>
    <w:p w14:paraId="3DBD2C75" w14:textId="77777777" w:rsidR="00681DF4" w:rsidRPr="00DE0AB8" w:rsidRDefault="00681DF4" w:rsidP="00681DF4">
      <w:pPr>
        <w:numPr>
          <w:ilvl w:val="0"/>
          <w:numId w:val="22"/>
        </w:numPr>
        <w:overflowPunct w:val="0"/>
        <w:autoSpaceDE w:val="0"/>
        <w:autoSpaceDN w:val="0"/>
        <w:adjustRightInd w:val="0"/>
        <w:spacing w:before="0"/>
        <w:jc w:val="both"/>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1D5F585A" w14:textId="77777777" w:rsidR="00681DF4" w:rsidRPr="005A48A1" w:rsidRDefault="00681DF4" w:rsidP="00681DF4">
      <w:pPr>
        <w:numPr>
          <w:ilvl w:val="0"/>
          <w:numId w:val="22"/>
        </w:numPr>
        <w:overflowPunct w:val="0"/>
        <w:autoSpaceDE w:val="0"/>
        <w:autoSpaceDN w:val="0"/>
        <w:adjustRightInd w:val="0"/>
        <w:spacing w:before="0"/>
        <w:jc w:val="both"/>
        <w:textAlignment w:val="baseline"/>
        <w:rPr>
          <w:bCs/>
          <w:lang w:eastAsia="ko-KR"/>
        </w:rPr>
      </w:pPr>
      <w:r w:rsidRPr="00DE0AB8">
        <w:rPr>
          <w:rFonts w:eastAsia="Malgun Gothic"/>
          <w:bCs/>
          <w:lang w:eastAsia="ko-KR"/>
        </w:rPr>
        <w:t>No restriction on frequency ranges</w:t>
      </w:r>
    </w:p>
    <w:p w14:paraId="6DCD31FC" w14:textId="77777777" w:rsidR="00681DF4" w:rsidRPr="00CC1A1F" w:rsidRDefault="00681DF4" w:rsidP="00681DF4">
      <w:pPr>
        <w:ind w:right="-99"/>
        <w:jc w:val="both"/>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740380B6" w14:textId="77777777" w:rsidR="00681DF4" w:rsidRPr="00CC1A1F" w:rsidRDefault="00681DF4" w:rsidP="00681DF4">
      <w:pPr>
        <w:numPr>
          <w:ilvl w:val="0"/>
          <w:numId w:val="24"/>
        </w:numPr>
        <w:overflowPunct w:val="0"/>
        <w:autoSpaceDE w:val="0"/>
        <w:autoSpaceDN w:val="0"/>
        <w:adjustRightInd w:val="0"/>
        <w:spacing w:before="0"/>
        <w:jc w:val="both"/>
        <w:textAlignment w:val="baseline"/>
        <w:rPr>
          <w:lang w:val="en-US"/>
        </w:rPr>
      </w:pPr>
      <w:r w:rsidRPr="00CC1A1F">
        <w:rPr>
          <w:lang w:val="en-US"/>
        </w:rPr>
        <w:t>Identify applicable and relevant deployment scenarios (RAN1)</w:t>
      </w:r>
      <w:r>
        <w:rPr>
          <w:lang w:val="en-US"/>
        </w:rPr>
        <w:t>.</w:t>
      </w:r>
    </w:p>
    <w:p w14:paraId="456DC32C" w14:textId="77777777" w:rsidR="00681DF4" w:rsidRPr="00CC1A1F" w:rsidRDefault="00681DF4" w:rsidP="00681DF4">
      <w:pPr>
        <w:numPr>
          <w:ilvl w:val="0"/>
          <w:numId w:val="24"/>
        </w:numPr>
        <w:overflowPunct w:val="0"/>
        <w:autoSpaceDE w:val="0"/>
        <w:autoSpaceDN w:val="0"/>
        <w:adjustRightInd w:val="0"/>
        <w:spacing w:before="0"/>
        <w:jc w:val="both"/>
        <w:textAlignment w:val="baseline"/>
        <w:rPr>
          <w:lang w:val="en-US"/>
        </w:rPr>
      </w:pPr>
      <w:r w:rsidRPr="00CC1A1F">
        <w:rPr>
          <w:lang w:val="en-US"/>
        </w:rPr>
        <w:t>Develop evaluation methodology for duplex enhancement (RAN1)</w:t>
      </w:r>
      <w:r>
        <w:rPr>
          <w:lang w:val="en-US"/>
        </w:rPr>
        <w:t>.</w:t>
      </w:r>
    </w:p>
    <w:p w14:paraId="1EE54EF8" w14:textId="77777777" w:rsidR="00681DF4" w:rsidRDefault="00681DF4" w:rsidP="00681DF4">
      <w:pPr>
        <w:numPr>
          <w:ilvl w:val="0"/>
          <w:numId w:val="24"/>
        </w:numPr>
        <w:overflowPunct w:val="0"/>
        <w:autoSpaceDE w:val="0"/>
        <w:autoSpaceDN w:val="0"/>
        <w:adjustRightInd w:val="0"/>
        <w:spacing w:before="0"/>
        <w:jc w:val="both"/>
        <w:textAlignment w:val="baseline"/>
        <w:rPr>
          <w:lang w:val="en-US"/>
        </w:rPr>
      </w:pPr>
      <w:r>
        <w:rPr>
          <w:rFonts w:eastAsia="Malgun Gothic" w:hint="eastAsia"/>
          <w:lang w:val="en-US" w:eastAsia="ko-KR"/>
        </w:rPr>
        <w:t xml:space="preserve">Study </w:t>
      </w:r>
      <w:r>
        <w:rPr>
          <w:rFonts w:eastAsia="Malgun Gothic"/>
          <w:lang w:val="en-US" w:eastAsia="ko-KR"/>
        </w:rPr>
        <w:t xml:space="preserve">the subband non-overlapping full duplex and </w:t>
      </w:r>
      <w:bookmarkStart w:id="8" w:name="_Hlk89796625"/>
      <w:r>
        <w:rPr>
          <w:rFonts w:eastAsia="Malgun Gothic"/>
          <w:lang w:val="en-US" w:eastAsia="ko-KR"/>
        </w:rPr>
        <w:t xml:space="preserve">potential enhancements on </w:t>
      </w:r>
      <w:r w:rsidRPr="00DE0AB8">
        <w:rPr>
          <w:rFonts w:eastAsia="Malgun Gothic"/>
          <w:bCs/>
          <w:lang w:eastAsia="ko-KR"/>
        </w:rPr>
        <w:t>dynamic/flexible TDD</w:t>
      </w:r>
      <w:bookmarkEnd w:id="8"/>
      <w:r>
        <w:rPr>
          <w:rFonts w:eastAsia="Malgun Gothic"/>
          <w:bCs/>
          <w:lang w:eastAsia="ko-KR"/>
        </w:rPr>
        <w:t xml:space="preserve"> (RAN1, RAN4).</w:t>
      </w:r>
    </w:p>
    <w:p w14:paraId="5E134DB8" w14:textId="77777777" w:rsidR="00681DF4" w:rsidRPr="00621560" w:rsidRDefault="00681DF4" w:rsidP="00681DF4">
      <w:pPr>
        <w:pStyle w:val="aff"/>
        <w:numPr>
          <w:ilvl w:val="0"/>
          <w:numId w:val="23"/>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25996C94" w14:textId="77777777" w:rsidR="00681DF4" w:rsidRDefault="00681DF4" w:rsidP="00681DF4">
      <w:pPr>
        <w:pStyle w:val="aff"/>
        <w:numPr>
          <w:ilvl w:val="0"/>
          <w:numId w:val="23"/>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w:t>
      </w:r>
      <w:bookmarkStart w:id="9" w:name="_Hlk99028952"/>
      <w:r w:rsidRPr="00621560">
        <w:rPr>
          <w:rFonts w:eastAsia="Malgun Gothic"/>
          <w:bCs/>
          <w:lang w:eastAsia="ko-KR"/>
        </w:rPr>
        <w:t>inter-gNB and inter-UE CLI</w:t>
      </w:r>
      <w:bookmarkEnd w:id="9"/>
      <w:r w:rsidRPr="00621560">
        <w:rPr>
          <w:rFonts w:eastAsia="Malgun Gothic"/>
          <w:bCs/>
          <w:lang w:eastAsia="ko-KR"/>
        </w:rPr>
        <w:t xml:space="preserve">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09E7305A" w14:textId="77777777" w:rsidR="00681DF4" w:rsidRPr="000D5D52" w:rsidRDefault="00681DF4" w:rsidP="00681DF4">
      <w:pPr>
        <w:pStyle w:val="aff"/>
        <w:numPr>
          <w:ilvl w:val="1"/>
          <w:numId w:val="23"/>
        </w:numPr>
        <w:overflowPunct w:val="0"/>
        <w:autoSpaceDE w:val="0"/>
        <w:autoSpaceDN w:val="0"/>
        <w:adjustRightInd w:val="0"/>
        <w:spacing w:before="0" w:after="180"/>
        <w:ind w:leftChars="0"/>
        <w:contextualSpacing/>
        <w:jc w:val="both"/>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val="en-US" w:eastAsia="ko-KR"/>
        </w:rPr>
        <w:t>subband non-overlapping full duplex</w:t>
      </w:r>
      <w:r w:rsidRPr="000D5D52">
        <w:rPr>
          <w:rFonts w:eastAsia="Malgun Gothic"/>
          <w:bCs/>
          <w:lang w:eastAsia="ko-KR"/>
        </w:rPr>
        <w:t>.</w:t>
      </w:r>
    </w:p>
    <w:p w14:paraId="0536A439" w14:textId="77777777" w:rsidR="00681DF4" w:rsidRDefault="00681DF4" w:rsidP="00681DF4">
      <w:pPr>
        <w:pStyle w:val="aff"/>
        <w:numPr>
          <w:ilvl w:val="0"/>
          <w:numId w:val="23"/>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1C46C2AD" w14:textId="77777777" w:rsidR="00681DF4" w:rsidRPr="000D5D52" w:rsidRDefault="00681DF4" w:rsidP="00681DF4">
      <w:pPr>
        <w:pStyle w:val="aff"/>
        <w:numPr>
          <w:ilvl w:val="0"/>
          <w:numId w:val="23"/>
        </w:numPr>
        <w:overflowPunct w:val="0"/>
        <w:autoSpaceDE w:val="0"/>
        <w:autoSpaceDN w:val="0"/>
        <w:adjustRightInd w:val="0"/>
        <w:spacing w:before="0" w:after="18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61A72184" w14:textId="77777777" w:rsidR="00681DF4" w:rsidRPr="00621560" w:rsidRDefault="00681DF4" w:rsidP="00681DF4">
      <w:pPr>
        <w:pStyle w:val="aff"/>
        <w:numPr>
          <w:ilvl w:val="0"/>
          <w:numId w:val="23"/>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 xml:space="preserve">impact on RF requirements considering the </w:t>
      </w:r>
      <w:bookmarkStart w:id="10" w:name="_Hlk99029108"/>
      <w:r w:rsidRPr="00621560">
        <w:rPr>
          <w:rFonts w:eastAsia="Malgun Gothic"/>
          <w:bCs/>
          <w:lang w:eastAsia="ko-KR"/>
        </w:rPr>
        <w:t>self-interference</w:t>
      </w:r>
      <w:r>
        <w:rPr>
          <w:rFonts w:eastAsia="Malgun Gothic"/>
          <w:bCs/>
          <w:lang w:eastAsia="ko-KR"/>
        </w:rPr>
        <w:t xml:space="preserve">, </w:t>
      </w:r>
      <w:r w:rsidRPr="009B7365">
        <w:rPr>
          <w:rFonts w:eastAsia="Malgun Gothic"/>
          <w:bCs/>
          <w:lang w:eastAsia="ko-KR"/>
        </w:rPr>
        <w:t>the inter-subband CLI</w:t>
      </w:r>
      <w:bookmarkEnd w:id="10"/>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63BDA768" w14:textId="77777777" w:rsidR="00681DF4" w:rsidRPr="006C3E79" w:rsidRDefault="00681DF4" w:rsidP="00681DF4">
      <w:pPr>
        <w:pStyle w:val="aff"/>
        <w:numPr>
          <w:ilvl w:val="0"/>
          <w:numId w:val="25"/>
        </w:numPr>
        <w:overflowPunct w:val="0"/>
        <w:autoSpaceDE w:val="0"/>
        <w:autoSpaceDN w:val="0"/>
        <w:adjustRightInd w:val="0"/>
        <w:spacing w:before="0" w:after="18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7DCC348B" w14:textId="77777777" w:rsidR="00681DF4" w:rsidRPr="005A48A1" w:rsidRDefault="00681DF4" w:rsidP="00681DF4">
      <w:pPr>
        <w:pStyle w:val="aff"/>
        <w:numPr>
          <w:ilvl w:val="0"/>
          <w:numId w:val="25"/>
        </w:numPr>
        <w:overflowPunct w:val="0"/>
        <w:autoSpaceDE w:val="0"/>
        <w:autoSpaceDN w:val="0"/>
        <w:adjustRightInd w:val="0"/>
        <w:spacing w:before="0" w:after="180"/>
        <w:ind w:leftChars="0"/>
        <w:contextualSpacing/>
        <w:jc w:val="both"/>
        <w:textAlignment w:val="baseline"/>
        <w:rPr>
          <w:lang w:val="en-US"/>
        </w:rPr>
      </w:pPr>
      <w:r w:rsidRPr="00464930">
        <w:rPr>
          <w:lang w:val="en-US"/>
        </w:rPr>
        <w:t>Summarize the regulatory aspects that have to be considered for deploying the identified duplex enhancements in TDD unpaired spectrum (RAN4).</w:t>
      </w:r>
    </w:p>
    <w:p w14:paraId="1E08AAB0" w14:textId="77777777" w:rsidR="00681DF4" w:rsidRDefault="00681DF4" w:rsidP="00681DF4">
      <w:pPr>
        <w:jc w:val="both"/>
        <w:rPr>
          <w:rFonts w:eastAsia="Malgun Gothic"/>
          <w:bCs/>
          <w:lang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bookmarkEnd w:id="7"/>
    </w:p>
    <w:p w14:paraId="1DDA3302" w14:textId="7D2C9BD8" w:rsidR="001825C3" w:rsidRPr="00365977" w:rsidRDefault="00681DF4" w:rsidP="0036597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the </w:t>
      </w:r>
      <w:r w:rsidR="007F7EE2" w:rsidRPr="007F7EE2">
        <w:rPr>
          <w:rFonts w:eastAsiaTheme="minorEastAsia"/>
          <w:bCs/>
          <w:lang w:eastAsia="zh-CN"/>
        </w:rPr>
        <w:t xml:space="preserve">study on possible solutions, feasibility, and impact to legacy operation </w:t>
      </w:r>
      <w:r w:rsidR="003C4683">
        <w:rPr>
          <w:rFonts w:eastAsiaTheme="minorEastAsia"/>
          <w:bCs/>
          <w:lang w:eastAsia="zh-CN"/>
        </w:rPr>
        <w:t>of subband non-overlapping full duplex</w:t>
      </w:r>
      <w:r>
        <w:rPr>
          <w:rFonts w:eastAsiaTheme="minorEastAsia"/>
          <w:bCs/>
          <w:lang w:eastAsia="zh-CN"/>
        </w:rPr>
        <w:t xml:space="preserve"> will be discussed</w:t>
      </w:r>
      <w:r w:rsidR="007F7EE2">
        <w:rPr>
          <w:rFonts w:eastAsiaTheme="minorEastAsia"/>
          <w:bCs/>
          <w:lang w:eastAsia="zh-CN"/>
        </w:rPr>
        <w:t>.</w:t>
      </w:r>
    </w:p>
    <w:p w14:paraId="4180004D" w14:textId="14AC0786" w:rsidR="00BB73D7" w:rsidRDefault="00156E06" w:rsidP="00BB73D7">
      <w:pPr>
        <w:pStyle w:val="1"/>
        <w:jc w:val="both"/>
        <w:rPr>
          <w:rFonts w:ascii="Times New Roman" w:hAnsi="Times New Roman"/>
          <w:lang w:val="en-US" w:eastAsia="zh-CN"/>
        </w:rPr>
      </w:pPr>
      <w:r>
        <w:rPr>
          <w:rFonts w:ascii="Times New Roman" w:hAnsi="Times New Roman"/>
          <w:lang w:val="en-US" w:eastAsia="zh-CN"/>
        </w:rPr>
        <w:lastRenderedPageBreak/>
        <w:t>S</w:t>
      </w:r>
      <w:r w:rsidRPr="00156E06">
        <w:rPr>
          <w:rFonts w:ascii="Times New Roman" w:hAnsi="Times New Roman"/>
          <w:lang w:val="en-US" w:eastAsia="zh-CN"/>
        </w:rPr>
        <w:t>ubband non-overlapping full duplex</w:t>
      </w:r>
      <w:r>
        <w:rPr>
          <w:rFonts w:ascii="Times New Roman" w:hAnsi="Times New Roman"/>
          <w:lang w:val="en-US" w:eastAsia="zh-CN"/>
        </w:rPr>
        <w:t xml:space="preserve"> scheme</w:t>
      </w:r>
    </w:p>
    <w:p w14:paraId="26A959AD" w14:textId="6D88C4EE" w:rsidR="00432121" w:rsidRPr="00432121" w:rsidRDefault="00432121" w:rsidP="00432121">
      <w:pPr>
        <w:jc w:val="both"/>
        <w:rPr>
          <w:lang w:val="en-US" w:eastAsia="zh-CN"/>
        </w:rPr>
      </w:pPr>
      <w:r>
        <w:rPr>
          <w:lang w:val="en-US" w:eastAsia="zh-CN"/>
        </w:rPr>
        <w:t>I</w:t>
      </w:r>
      <w:r>
        <w:rPr>
          <w:rFonts w:hint="eastAsia"/>
          <w:lang w:val="en-US" w:eastAsia="zh-CN"/>
        </w:rPr>
        <w:t>n</w:t>
      </w:r>
      <w:r>
        <w:rPr>
          <w:lang w:val="en-US" w:eastAsia="zh-CN"/>
        </w:rPr>
        <w:t xml:space="preserve"> this section, some general aspects of SFBD will be </w:t>
      </w:r>
      <w:r w:rsidR="00266F1A">
        <w:rPr>
          <w:rFonts w:hint="eastAsia"/>
          <w:lang w:val="en-US" w:eastAsia="zh-CN"/>
        </w:rPr>
        <w:t>discussed</w:t>
      </w:r>
      <w:r>
        <w:rPr>
          <w:lang w:val="en-US" w:eastAsia="zh-CN"/>
        </w:rPr>
        <w:t xml:space="preserve">, including potential subband configurations </w:t>
      </w:r>
      <w:r w:rsidR="004630F4">
        <w:rPr>
          <w:lang w:val="en-US" w:eastAsia="zh-CN"/>
        </w:rPr>
        <w:t>and methods</w:t>
      </w:r>
      <w:r w:rsidR="00860B5F">
        <w:rPr>
          <w:lang w:val="en-US" w:eastAsia="zh-CN"/>
        </w:rPr>
        <w:t xml:space="preserve"> </w:t>
      </w:r>
      <w:r w:rsidR="00860B5F">
        <w:rPr>
          <w:rFonts w:hint="eastAsia"/>
          <w:lang w:val="en-US" w:eastAsia="zh-CN"/>
        </w:rPr>
        <w:t>to</w:t>
      </w:r>
      <w:r w:rsidR="00860B5F">
        <w:rPr>
          <w:lang w:val="en-US" w:eastAsia="zh-CN"/>
        </w:rPr>
        <w:t xml:space="preserve"> </w:t>
      </w:r>
      <w:r w:rsidR="00860B5F">
        <w:rPr>
          <w:rFonts w:hint="eastAsia"/>
          <w:lang w:val="en-US" w:eastAsia="zh-CN"/>
        </w:rPr>
        <w:t>enable</w:t>
      </w:r>
      <w:r>
        <w:rPr>
          <w:lang w:val="en-US" w:eastAsia="zh-CN"/>
        </w:rPr>
        <w:t xml:space="preserve"> </w:t>
      </w:r>
      <w:r w:rsidR="00F46C87">
        <w:rPr>
          <w:lang w:val="en-US" w:eastAsia="zh-CN"/>
        </w:rPr>
        <w:t xml:space="preserve">Rel-18 </w:t>
      </w:r>
      <w:r w:rsidR="00860B5F">
        <w:rPr>
          <w:lang w:val="en-US" w:eastAsia="zh-CN"/>
        </w:rPr>
        <w:t xml:space="preserve">SBFD </w:t>
      </w:r>
      <w:r w:rsidR="008726C6">
        <w:rPr>
          <w:lang w:val="en-US" w:eastAsia="zh-CN"/>
        </w:rPr>
        <w:t xml:space="preserve">operation and support the </w:t>
      </w:r>
      <w:r w:rsidR="00CF4A6D">
        <w:rPr>
          <w:lang w:val="en-US" w:eastAsia="zh-CN"/>
        </w:rPr>
        <w:t>coexistence</w:t>
      </w:r>
      <w:r w:rsidR="008726C6">
        <w:rPr>
          <w:lang w:val="en-US" w:eastAsia="zh-CN"/>
        </w:rPr>
        <w:t xml:space="preserve"> between </w:t>
      </w:r>
      <w:r w:rsidR="00970744">
        <w:rPr>
          <w:lang w:val="en-US" w:eastAsia="zh-CN"/>
        </w:rPr>
        <w:t xml:space="preserve">Rel-15/16/17/18 </w:t>
      </w:r>
      <w:r w:rsidR="008726C6">
        <w:rPr>
          <w:lang w:val="en-US" w:eastAsia="zh-CN"/>
        </w:rPr>
        <w:t>UE</w:t>
      </w:r>
      <w:r w:rsidR="00970744">
        <w:rPr>
          <w:lang w:val="en-US" w:eastAsia="zh-CN"/>
        </w:rPr>
        <w:t>s without SBFD capability and Rel-18 UEs with SBFD capability</w:t>
      </w:r>
      <w:r w:rsidR="00860B5F">
        <w:rPr>
          <w:lang w:val="en-US" w:eastAsia="zh-CN"/>
        </w:rPr>
        <w:t xml:space="preserve"> </w:t>
      </w:r>
      <w:r w:rsidR="00CF4A6D">
        <w:rPr>
          <w:lang w:val="en-US" w:eastAsia="zh-CN"/>
        </w:rPr>
        <w:t xml:space="preserve">in the same </w:t>
      </w:r>
      <w:r>
        <w:rPr>
          <w:lang w:val="en-US" w:eastAsia="zh-CN"/>
        </w:rPr>
        <w:t xml:space="preserve">SBFD </w:t>
      </w:r>
      <w:r w:rsidR="00860B5F">
        <w:rPr>
          <w:lang w:val="en-US" w:eastAsia="zh-CN"/>
        </w:rPr>
        <w:t>network</w:t>
      </w:r>
      <w:r>
        <w:rPr>
          <w:lang w:val="en-US" w:eastAsia="zh-CN"/>
        </w:rPr>
        <w:t>.</w:t>
      </w:r>
    </w:p>
    <w:p w14:paraId="10FF7EB0" w14:textId="77453EF5" w:rsidR="00FA3F91" w:rsidRDefault="008B36FB" w:rsidP="00AD15A2">
      <w:pPr>
        <w:pStyle w:val="2"/>
        <w:rPr>
          <w:lang w:eastAsia="zh-CN"/>
        </w:rPr>
      </w:pPr>
      <w:r>
        <w:rPr>
          <w:lang w:eastAsia="zh-CN"/>
        </w:rPr>
        <w:t>UL/DL</w:t>
      </w:r>
      <w:r w:rsidR="00AD15A2">
        <w:rPr>
          <w:lang w:eastAsia="zh-CN"/>
        </w:rPr>
        <w:t xml:space="preserve"> S</w:t>
      </w:r>
      <w:r w:rsidR="00AD15A2">
        <w:rPr>
          <w:rFonts w:hint="eastAsia"/>
          <w:lang w:eastAsia="zh-CN"/>
        </w:rPr>
        <w:t>ub</w:t>
      </w:r>
      <w:r w:rsidR="00AD15A2">
        <w:rPr>
          <w:lang w:eastAsia="zh-CN"/>
        </w:rPr>
        <w:t>band configuration</w:t>
      </w:r>
    </w:p>
    <w:p w14:paraId="4AFFFDE1" w14:textId="09E483AA" w:rsidR="00B91CCF" w:rsidRPr="002976FE" w:rsidRDefault="006D3B6C" w:rsidP="006D3B6C">
      <w:pPr>
        <w:jc w:val="both"/>
        <w:rPr>
          <w:lang w:eastAsia="zh-CN"/>
        </w:rPr>
      </w:pPr>
      <w:r>
        <w:rPr>
          <w:lang w:eastAsia="zh-CN"/>
        </w:rPr>
        <w:t xml:space="preserve">Compared with </w:t>
      </w:r>
      <w:bookmarkStart w:id="11" w:name="_Hlk100579889"/>
      <w:r w:rsidRPr="00B66A40">
        <w:t>conventional</w:t>
      </w:r>
      <w:r>
        <w:rPr>
          <w:rFonts w:hint="eastAsia"/>
          <w:lang w:eastAsia="zh-CN"/>
        </w:rPr>
        <w:t xml:space="preserve"> </w:t>
      </w:r>
      <w:r>
        <w:rPr>
          <w:lang w:eastAsia="zh-CN"/>
        </w:rPr>
        <w:t>TDD</w:t>
      </w:r>
      <w:bookmarkEnd w:id="11"/>
      <w:r>
        <w:rPr>
          <w:lang w:eastAsia="zh-CN"/>
        </w:rPr>
        <w:t xml:space="preserve"> operation, the key </w:t>
      </w:r>
      <w:r w:rsidR="00970744">
        <w:rPr>
          <w:lang w:eastAsia="zh-CN"/>
        </w:rPr>
        <w:t xml:space="preserve">characteristic </w:t>
      </w:r>
      <w:r>
        <w:rPr>
          <w:lang w:eastAsia="zh-CN"/>
        </w:rPr>
        <w:t xml:space="preserve">of SBFD is to allow the simultaneous </w:t>
      </w:r>
      <w:proofErr w:type="spellStart"/>
      <w:r>
        <w:rPr>
          <w:lang w:eastAsia="zh-CN"/>
        </w:rPr>
        <w:t>FDMed</w:t>
      </w:r>
      <w:proofErr w:type="spellEnd"/>
      <w:r>
        <w:rPr>
          <w:lang w:eastAsia="zh-CN"/>
        </w:rPr>
        <w:t xml:space="preserve"> downlink and uplink operation in </w:t>
      </w:r>
      <w:r w:rsidR="001F75A2">
        <w:rPr>
          <w:lang w:eastAsia="zh-CN"/>
        </w:rPr>
        <w:t xml:space="preserve">a </w:t>
      </w:r>
      <w:r>
        <w:rPr>
          <w:lang w:eastAsia="zh-CN"/>
        </w:rPr>
        <w:t xml:space="preserve">TDD </w:t>
      </w:r>
      <w:r w:rsidR="001F75A2">
        <w:rPr>
          <w:lang w:eastAsia="zh-CN"/>
        </w:rPr>
        <w:t>carrier</w:t>
      </w:r>
      <w:r w:rsidR="001433AA">
        <w:rPr>
          <w:lang w:eastAsia="zh-CN"/>
        </w:rPr>
        <w:t xml:space="preserve"> which can provide </w:t>
      </w:r>
      <w:r w:rsidR="001433AA" w:rsidRPr="001433AA">
        <w:rPr>
          <w:lang w:eastAsia="zh-CN"/>
        </w:rPr>
        <w:t>enhanced UL coverage, reduced latency</w:t>
      </w:r>
      <w:r w:rsidR="001433AA">
        <w:rPr>
          <w:lang w:eastAsia="zh-CN"/>
        </w:rPr>
        <w:t xml:space="preserve"> and </w:t>
      </w:r>
      <w:r w:rsidR="001433AA" w:rsidRPr="001433AA">
        <w:rPr>
          <w:lang w:eastAsia="zh-CN"/>
        </w:rPr>
        <w:t>improved system capacity</w:t>
      </w:r>
      <w:r w:rsidR="00B70A17">
        <w:rPr>
          <w:lang w:eastAsia="zh-CN"/>
        </w:rPr>
        <w:t>.</w:t>
      </w:r>
      <w:r w:rsidR="002976FE">
        <w:rPr>
          <w:lang w:eastAsia="zh-CN"/>
        </w:rPr>
        <w:t xml:space="preserve"> </w:t>
      </w:r>
      <w:r w:rsidR="001F75A2">
        <w:rPr>
          <w:lang w:eastAsia="zh-CN"/>
        </w:rPr>
        <w:t xml:space="preserve">To support such operation, </w:t>
      </w:r>
      <w:r w:rsidR="00774DE8">
        <w:rPr>
          <w:lang w:eastAsia="zh-CN"/>
        </w:rPr>
        <w:t xml:space="preserve">at least in some slots, </w:t>
      </w:r>
      <w:r w:rsidR="001F75A2">
        <w:rPr>
          <w:lang w:eastAsia="zh-CN"/>
        </w:rPr>
        <w:t xml:space="preserve">at least one UL subband and at least one DL subband need to be </w:t>
      </w:r>
      <w:r w:rsidR="00774DE8">
        <w:rPr>
          <w:lang w:eastAsia="zh-CN"/>
        </w:rPr>
        <w:t xml:space="preserve">simultaneously supported. The </w:t>
      </w:r>
      <w:r w:rsidR="00F917E9">
        <w:rPr>
          <w:lang w:eastAsia="zh-CN"/>
        </w:rPr>
        <w:t>suitable</w:t>
      </w:r>
      <w:r w:rsidR="00774DE8">
        <w:rPr>
          <w:lang w:eastAsia="zh-CN"/>
        </w:rPr>
        <w:t xml:space="preserve"> </w:t>
      </w:r>
      <w:r w:rsidR="00F917E9">
        <w:rPr>
          <w:lang w:eastAsia="zh-CN"/>
        </w:rPr>
        <w:t xml:space="preserve">UL/DL subbands partitioning depends on the concrete deployment scenario of the </w:t>
      </w:r>
      <w:r w:rsidR="009A2933">
        <w:rPr>
          <w:lang w:eastAsia="zh-CN"/>
        </w:rPr>
        <w:t>TDD</w:t>
      </w:r>
      <w:r w:rsidR="00F917E9">
        <w:rPr>
          <w:lang w:eastAsia="zh-CN"/>
        </w:rPr>
        <w:t xml:space="preserve"> carrier</w:t>
      </w:r>
      <w:r w:rsidR="009A2933">
        <w:rPr>
          <w:lang w:eastAsia="zh-CN"/>
        </w:rPr>
        <w:t xml:space="preserve">. </w:t>
      </w:r>
      <w:r w:rsidR="000A57C4">
        <w:rPr>
          <w:lang w:eastAsia="zh-CN"/>
        </w:rPr>
        <w:t>The</w:t>
      </w:r>
      <w:r w:rsidR="009A2933">
        <w:rPr>
          <w:lang w:eastAsia="zh-CN"/>
        </w:rPr>
        <w:t>re are two</w:t>
      </w:r>
      <w:r w:rsidR="000A57C4">
        <w:rPr>
          <w:lang w:eastAsia="zh-CN"/>
        </w:rPr>
        <w:t xml:space="preserve"> </w:t>
      </w:r>
      <w:r w:rsidR="009A2933">
        <w:rPr>
          <w:lang w:eastAsia="zh-CN"/>
        </w:rPr>
        <w:t>potential UL/DL subband configuration patterns</w:t>
      </w:r>
      <w:r w:rsidR="002976FE">
        <w:rPr>
          <w:lang w:eastAsia="zh-CN"/>
        </w:rPr>
        <w:t>.</w:t>
      </w:r>
    </w:p>
    <w:p w14:paraId="66B9ED61" w14:textId="1E9BBC98" w:rsidR="000B15C0" w:rsidRPr="00892F38" w:rsidRDefault="008B36FB" w:rsidP="00302B79">
      <w:pPr>
        <w:pStyle w:val="aff"/>
        <w:numPr>
          <w:ilvl w:val="0"/>
          <w:numId w:val="26"/>
        </w:numPr>
        <w:ind w:leftChars="0"/>
        <w:rPr>
          <w:lang w:eastAsia="zh-CN"/>
        </w:rPr>
      </w:pPr>
      <w:bookmarkStart w:id="12" w:name="_Hlk101374115"/>
      <w:r w:rsidRPr="00073380">
        <w:rPr>
          <w:b/>
          <w:bCs/>
          <w:lang w:eastAsia="zh-CN"/>
        </w:rPr>
        <w:t xml:space="preserve">UL/DL </w:t>
      </w:r>
      <w:r w:rsidR="00F55918" w:rsidRPr="00073380">
        <w:rPr>
          <w:b/>
          <w:bCs/>
          <w:lang w:eastAsia="zh-CN"/>
        </w:rPr>
        <w:t>Subband</w:t>
      </w:r>
      <w:r w:rsidR="000B15C0" w:rsidRPr="00073380">
        <w:rPr>
          <w:b/>
          <w:bCs/>
          <w:lang w:eastAsia="zh-CN"/>
        </w:rPr>
        <w:t xml:space="preserve"> configuration</w:t>
      </w:r>
      <w:r w:rsidR="00757B5F" w:rsidRPr="00073380">
        <w:rPr>
          <w:b/>
          <w:bCs/>
          <w:lang w:eastAsia="zh-CN"/>
        </w:rPr>
        <w:t>#</w:t>
      </w:r>
      <w:r w:rsidR="000B15C0" w:rsidRPr="00073380">
        <w:rPr>
          <w:b/>
          <w:bCs/>
          <w:lang w:eastAsia="zh-CN"/>
        </w:rPr>
        <w:t>1</w:t>
      </w:r>
      <w:bookmarkEnd w:id="12"/>
      <w:r w:rsidR="00892F38">
        <w:rPr>
          <w:b/>
          <w:bCs/>
          <w:lang w:eastAsia="zh-CN"/>
        </w:rPr>
        <w:t xml:space="preserve">: </w:t>
      </w:r>
      <w:r w:rsidR="00892F38" w:rsidRPr="00892F38">
        <w:rPr>
          <w:b/>
          <w:bCs/>
          <w:lang w:eastAsia="zh-CN"/>
        </w:rPr>
        <w:t>2 DL subbands + 1 UL subband</w:t>
      </w:r>
    </w:p>
    <w:p w14:paraId="47B3AE61" w14:textId="4DBA73EA" w:rsidR="000B15C0" w:rsidRDefault="00687F2D" w:rsidP="00D24B54">
      <w:pPr>
        <w:jc w:val="both"/>
        <w:rPr>
          <w:lang w:eastAsia="zh-CN"/>
        </w:rPr>
      </w:pPr>
      <w:r>
        <w:rPr>
          <w:lang w:eastAsia="zh-CN"/>
        </w:rPr>
        <w:t>T</w:t>
      </w:r>
      <w:r w:rsidR="008D3B23">
        <w:rPr>
          <w:lang w:eastAsia="zh-CN"/>
        </w:rPr>
        <w:t xml:space="preserve">his </w:t>
      </w:r>
      <w:r>
        <w:rPr>
          <w:lang w:eastAsia="zh-CN"/>
        </w:rPr>
        <w:t xml:space="preserve">UL/DL subband </w:t>
      </w:r>
      <w:r w:rsidR="008D3B23">
        <w:rPr>
          <w:lang w:eastAsia="zh-CN"/>
        </w:rPr>
        <w:t>configuration</w:t>
      </w:r>
      <w:r>
        <w:rPr>
          <w:lang w:eastAsia="zh-CN"/>
        </w:rPr>
        <w:t xml:space="preserve"> is more suitable for the case that</w:t>
      </w:r>
      <w:r w:rsidR="00192806">
        <w:rPr>
          <w:lang w:eastAsia="zh-CN"/>
        </w:rPr>
        <w:t xml:space="preserve"> three operators coexist in three adjacent carriers in the same TDD band</w:t>
      </w:r>
      <w:r w:rsidR="003D7630">
        <w:rPr>
          <w:lang w:eastAsia="zh-CN"/>
        </w:rPr>
        <w:t xml:space="preserve"> as illustrated in</w:t>
      </w:r>
      <w:r w:rsidR="008521B7">
        <w:rPr>
          <w:lang w:eastAsia="zh-CN"/>
        </w:rPr>
        <w:t xml:space="preserve"> </w:t>
      </w:r>
      <w:r w:rsidR="008521B7">
        <w:rPr>
          <w:lang w:eastAsia="zh-CN"/>
        </w:rPr>
        <w:fldChar w:fldCharType="begin"/>
      </w:r>
      <w:r w:rsidR="008521B7">
        <w:rPr>
          <w:lang w:eastAsia="zh-CN"/>
        </w:rPr>
        <w:instrText xml:space="preserve"> REF _Ref101511148 \h </w:instrText>
      </w:r>
      <w:r w:rsidR="008521B7">
        <w:rPr>
          <w:lang w:eastAsia="zh-CN"/>
        </w:rPr>
      </w:r>
      <w:r w:rsidR="008521B7">
        <w:rPr>
          <w:lang w:eastAsia="zh-CN"/>
        </w:rPr>
        <w:fldChar w:fldCharType="separate"/>
      </w:r>
      <w:r w:rsidR="008521B7" w:rsidRPr="00B8103C">
        <w:t xml:space="preserve">Figure </w:t>
      </w:r>
      <w:r w:rsidR="008521B7" w:rsidRPr="00B8103C">
        <w:rPr>
          <w:noProof/>
        </w:rPr>
        <w:t>1</w:t>
      </w:r>
      <w:r w:rsidR="008521B7">
        <w:rPr>
          <w:lang w:eastAsia="zh-CN"/>
        </w:rPr>
        <w:fldChar w:fldCharType="end"/>
      </w:r>
      <w:r w:rsidR="003D7630">
        <w:rPr>
          <w:lang w:eastAsia="zh-CN"/>
        </w:rPr>
        <w:t>, in which</w:t>
      </w:r>
      <w:r w:rsidR="00192806">
        <w:rPr>
          <w:lang w:eastAsia="zh-CN"/>
        </w:rPr>
        <w:t xml:space="preserve"> the carrier </w:t>
      </w:r>
      <w:r w:rsidR="003D7630">
        <w:rPr>
          <w:lang w:eastAsia="zh-CN"/>
        </w:rPr>
        <w:t xml:space="preserve">in the middle </w:t>
      </w:r>
      <w:r w:rsidR="00192806">
        <w:rPr>
          <w:lang w:eastAsia="zh-CN"/>
        </w:rPr>
        <w:t>is deployed with SBFD operation</w:t>
      </w:r>
      <w:r w:rsidR="003D7630">
        <w:rPr>
          <w:lang w:eastAsia="zh-CN"/>
        </w:rPr>
        <w:t xml:space="preserve"> while the two adjacent carrier</w:t>
      </w:r>
      <w:r w:rsidR="00EF64EE">
        <w:rPr>
          <w:lang w:eastAsia="zh-CN"/>
        </w:rPr>
        <w:t xml:space="preserve"> </w:t>
      </w:r>
      <w:r w:rsidR="003D7630">
        <w:rPr>
          <w:lang w:eastAsia="zh-CN"/>
        </w:rPr>
        <w:t>s</w:t>
      </w:r>
      <w:r w:rsidR="00C018C0">
        <w:rPr>
          <w:lang w:eastAsia="zh-CN"/>
        </w:rPr>
        <w:t>at two sides</w:t>
      </w:r>
      <w:r w:rsidR="003D7630">
        <w:rPr>
          <w:lang w:eastAsia="zh-CN"/>
        </w:rPr>
        <w:t xml:space="preserve"> are deployed with legacy TDD operation</w:t>
      </w:r>
      <w:r w:rsidR="00616431">
        <w:rPr>
          <w:lang w:eastAsia="zh-CN"/>
        </w:rPr>
        <w:t xml:space="preserve">. </w:t>
      </w:r>
      <w:r w:rsidR="003D7630">
        <w:rPr>
          <w:lang w:eastAsia="zh-CN"/>
        </w:rPr>
        <w:t xml:space="preserve">This subband configuration is </w:t>
      </w:r>
      <w:r w:rsidR="007509B5">
        <w:rPr>
          <w:lang w:eastAsia="zh-CN"/>
        </w:rPr>
        <w:t xml:space="preserve">beneficial </w:t>
      </w:r>
      <w:r w:rsidR="003D7630">
        <w:rPr>
          <w:lang w:eastAsia="zh-CN"/>
        </w:rPr>
        <w:t>f</w:t>
      </w:r>
      <w:r w:rsidR="00616431">
        <w:rPr>
          <w:lang w:eastAsia="zh-CN"/>
        </w:rPr>
        <w:t xml:space="preserve">or operator A to </w:t>
      </w:r>
      <w:r w:rsidR="003F6525">
        <w:rPr>
          <w:lang w:eastAsia="zh-CN"/>
        </w:rPr>
        <w:t>reduce</w:t>
      </w:r>
      <w:r w:rsidR="003D7630">
        <w:rPr>
          <w:lang w:eastAsia="zh-CN"/>
        </w:rPr>
        <w:t xml:space="preserve"> </w:t>
      </w:r>
      <w:r w:rsidR="00616431">
        <w:rPr>
          <w:lang w:eastAsia="zh-CN"/>
        </w:rPr>
        <w:t>the</w:t>
      </w:r>
      <w:r w:rsidR="001B1F57">
        <w:rPr>
          <w:lang w:eastAsia="zh-CN"/>
        </w:rPr>
        <w:t xml:space="preserve"> </w:t>
      </w:r>
      <w:r w:rsidR="00184F61">
        <w:rPr>
          <w:lang w:eastAsia="zh-CN"/>
        </w:rPr>
        <w:t>gNB</w:t>
      </w:r>
      <w:r w:rsidR="00184F61">
        <w:rPr>
          <w:rFonts w:hint="eastAsia"/>
          <w:lang w:eastAsia="zh-CN"/>
        </w:rPr>
        <w:t>-to</w:t>
      </w:r>
      <w:r w:rsidR="00184F61">
        <w:rPr>
          <w:lang w:eastAsia="zh-CN"/>
        </w:rPr>
        <w:t xml:space="preserve">-gNB </w:t>
      </w:r>
      <w:r w:rsidR="003F6525">
        <w:rPr>
          <w:lang w:eastAsia="zh-CN"/>
        </w:rPr>
        <w:t xml:space="preserve">adjacent channel </w:t>
      </w:r>
      <w:r w:rsidR="00616431">
        <w:rPr>
          <w:lang w:eastAsia="zh-CN"/>
        </w:rPr>
        <w:t xml:space="preserve">CLI </w:t>
      </w:r>
      <w:r w:rsidR="003F6525">
        <w:rPr>
          <w:lang w:eastAsia="zh-CN"/>
        </w:rPr>
        <w:t xml:space="preserve">from operator B and C since the DL subband </w:t>
      </w:r>
      <w:r w:rsidR="00045782">
        <w:rPr>
          <w:lang w:eastAsia="zh-CN"/>
        </w:rPr>
        <w:t xml:space="preserve">of operator A </w:t>
      </w:r>
      <w:r w:rsidR="003F6525">
        <w:rPr>
          <w:lang w:eastAsia="zh-CN"/>
        </w:rPr>
        <w:t xml:space="preserve">can </w:t>
      </w:r>
      <w:r w:rsidR="00045782">
        <w:rPr>
          <w:lang w:eastAsia="zh-CN"/>
        </w:rPr>
        <w:t xml:space="preserve">be </w:t>
      </w:r>
      <w:r w:rsidR="003F6525">
        <w:rPr>
          <w:lang w:eastAsia="zh-CN"/>
        </w:rPr>
        <w:t>used as a natu</w:t>
      </w:r>
      <w:r w:rsidR="003F6525">
        <w:rPr>
          <w:rFonts w:hint="eastAsia"/>
          <w:lang w:eastAsia="zh-CN"/>
        </w:rPr>
        <w:t>ral</w:t>
      </w:r>
      <w:r w:rsidR="003F6525">
        <w:rPr>
          <w:lang w:val="en-US" w:eastAsia="zh-CN"/>
        </w:rPr>
        <w:t xml:space="preserve"> guard band</w:t>
      </w:r>
      <w:r w:rsidR="007509B5">
        <w:rPr>
          <w:lang w:val="en-US" w:eastAsia="zh-CN"/>
        </w:rPr>
        <w:t xml:space="preserve">. From UE’s perspective, this subband configuration is also beneficial for operator B and C to reduce the </w:t>
      </w:r>
      <w:r w:rsidR="003F6525">
        <w:rPr>
          <w:lang w:eastAsia="zh-CN"/>
        </w:rPr>
        <w:t>UE-UE adjacent channel</w:t>
      </w:r>
      <w:r w:rsidR="007509B5">
        <w:rPr>
          <w:lang w:eastAsia="zh-CN"/>
        </w:rPr>
        <w:t xml:space="preserve"> CLI from </w:t>
      </w:r>
      <w:r w:rsidR="007F62C4">
        <w:rPr>
          <w:lang w:eastAsia="zh-CN"/>
        </w:rPr>
        <w:t xml:space="preserve">the UL subband of </w:t>
      </w:r>
      <w:r w:rsidR="007509B5">
        <w:rPr>
          <w:lang w:eastAsia="zh-CN"/>
        </w:rPr>
        <w:t>operator A.</w:t>
      </w:r>
      <w:r w:rsidR="007E792A">
        <w:rPr>
          <w:lang w:eastAsia="zh-CN"/>
        </w:rPr>
        <w:t xml:space="preserve"> In this subband configuration, two guard bands may be needed between UL subband and DL subbands, which may cause larger guard band overhead.</w:t>
      </w:r>
    </w:p>
    <w:p w14:paraId="3FAF3546" w14:textId="15E0A3C9" w:rsidR="00D24B54" w:rsidRDefault="00D24B54" w:rsidP="00800F92">
      <w:pPr>
        <w:jc w:val="center"/>
        <w:rPr>
          <w:lang w:eastAsia="zh-CN"/>
        </w:rPr>
      </w:pPr>
      <w:r>
        <w:rPr>
          <w:noProof/>
          <w:lang w:eastAsia="zh-CN"/>
        </w:rPr>
        <w:drawing>
          <wp:inline distT="0" distB="0" distL="0" distR="0" wp14:anchorId="3642B0EA" wp14:editId="65069BA3">
            <wp:extent cx="2521932" cy="3863328"/>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1932" cy="3863328"/>
                    </a:xfrm>
                    <a:prstGeom prst="rect">
                      <a:avLst/>
                    </a:prstGeom>
                    <a:noFill/>
                  </pic:spPr>
                </pic:pic>
              </a:graphicData>
            </a:graphic>
          </wp:inline>
        </w:drawing>
      </w:r>
    </w:p>
    <w:p w14:paraId="581939A0" w14:textId="4F078C97" w:rsidR="00757B5F" w:rsidRPr="00B8103C" w:rsidRDefault="00B8103C" w:rsidP="00B8103C">
      <w:pPr>
        <w:pStyle w:val="ad"/>
        <w:jc w:val="center"/>
        <w:rPr>
          <w:rFonts w:ascii="Times New Roman" w:hAnsi="Times New Roman"/>
          <w:b w:val="0"/>
          <w:bCs/>
          <w:lang w:eastAsia="zh-CN"/>
        </w:rPr>
      </w:pPr>
      <w:bookmarkStart w:id="13" w:name="_Ref101511148"/>
      <w:r w:rsidRPr="00B8103C">
        <w:rPr>
          <w:rFonts w:ascii="Times New Roman" w:hAnsi="Times New Roman"/>
        </w:rPr>
        <w:t xml:space="preserve">Figure </w:t>
      </w:r>
      <w:r w:rsidRPr="00B8103C">
        <w:rPr>
          <w:rFonts w:ascii="Times New Roman" w:hAnsi="Times New Roman"/>
        </w:rPr>
        <w:fldChar w:fldCharType="begin"/>
      </w:r>
      <w:r w:rsidRPr="00B8103C">
        <w:rPr>
          <w:rFonts w:ascii="Times New Roman" w:hAnsi="Times New Roman"/>
        </w:rPr>
        <w:instrText xml:space="preserve"> SEQ Figure \* ARABIC </w:instrText>
      </w:r>
      <w:r w:rsidRPr="00B8103C">
        <w:rPr>
          <w:rFonts w:ascii="Times New Roman" w:hAnsi="Times New Roman"/>
        </w:rPr>
        <w:fldChar w:fldCharType="separate"/>
      </w:r>
      <w:r w:rsidRPr="00B8103C">
        <w:rPr>
          <w:rFonts w:ascii="Times New Roman" w:hAnsi="Times New Roman"/>
          <w:noProof/>
        </w:rPr>
        <w:t>1</w:t>
      </w:r>
      <w:r w:rsidRPr="00B8103C">
        <w:rPr>
          <w:rFonts w:ascii="Times New Roman" w:hAnsi="Times New Roman"/>
        </w:rPr>
        <w:fldChar w:fldCharType="end"/>
      </w:r>
      <w:bookmarkEnd w:id="13"/>
      <w:r w:rsidRPr="00B8103C">
        <w:rPr>
          <w:rFonts w:ascii="Times New Roman" w:hAnsi="Times New Roman"/>
        </w:rPr>
        <w:t xml:space="preserve">  </w:t>
      </w:r>
      <w:r w:rsidR="00687F2D" w:rsidRPr="00B8103C">
        <w:rPr>
          <w:rFonts w:ascii="Times New Roman" w:hAnsi="Times New Roman"/>
          <w:bCs/>
          <w:lang w:eastAsia="zh-CN"/>
        </w:rPr>
        <w:t>UL/DL Subband configuration#1</w:t>
      </w:r>
      <w:r w:rsidR="00A33396">
        <w:rPr>
          <w:rFonts w:ascii="Times New Roman" w:hAnsi="Times New Roman"/>
          <w:bCs/>
          <w:lang w:eastAsia="zh-CN"/>
        </w:rPr>
        <w:t>.</w:t>
      </w:r>
    </w:p>
    <w:p w14:paraId="615AB1CA" w14:textId="717DDA50" w:rsidR="009C36DB" w:rsidRPr="00D82C04" w:rsidRDefault="00892F38" w:rsidP="00302B79">
      <w:pPr>
        <w:pStyle w:val="aff"/>
        <w:numPr>
          <w:ilvl w:val="0"/>
          <w:numId w:val="26"/>
        </w:numPr>
        <w:ind w:leftChars="0"/>
        <w:rPr>
          <w:lang w:eastAsia="zh-CN"/>
        </w:rPr>
      </w:pPr>
      <w:r>
        <w:rPr>
          <w:b/>
          <w:bCs/>
          <w:lang w:eastAsia="zh-CN"/>
        </w:rPr>
        <w:t>UL/DL</w:t>
      </w:r>
      <w:r w:rsidR="00DB22CC" w:rsidRPr="00EF64EE">
        <w:rPr>
          <w:b/>
          <w:bCs/>
          <w:lang w:eastAsia="zh-CN"/>
        </w:rPr>
        <w:t xml:space="preserve"> Subband</w:t>
      </w:r>
      <w:r w:rsidR="009C36DB" w:rsidRPr="00EF64EE">
        <w:rPr>
          <w:b/>
          <w:bCs/>
          <w:lang w:eastAsia="zh-CN"/>
        </w:rPr>
        <w:t xml:space="preserve"> configuration</w:t>
      </w:r>
      <w:r w:rsidR="004644A3" w:rsidRPr="00EF64EE">
        <w:rPr>
          <w:b/>
          <w:bCs/>
          <w:lang w:eastAsia="zh-CN"/>
        </w:rPr>
        <w:t>#</w:t>
      </w:r>
      <w:r w:rsidR="009C36DB" w:rsidRPr="00EF64EE">
        <w:rPr>
          <w:b/>
          <w:bCs/>
          <w:lang w:eastAsia="zh-CN"/>
        </w:rPr>
        <w:t>2</w:t>
      </w:r>
      <w:r>
        <w:rPr>
          <w:b/>
          <w:bCs/>
          <w:lang w:eastAsia="zh-CN"/>
        </w:rPr>
        <w:t xml:space="preserve">: </w:t>
      </w:r>
      <w:r w:rsidRPr="00892F38">
        <w:rPr>
          <w:b/>
          <w:bCs/>
          <w:lang w:eastAsia="zh-CN"/>
        </w:rPr>
        <w:t>1 DL subband + 1 UL subband</w:t>
      </w:r>
    </w:p>
    <w:p w14:paraId="59CB2A38" w14:textId="2EB11E0D" w:rsidR="00B92A4E" w:rsidRDefault="00B92A4E" w:rsidP="001701D5">
      <w:pPr>
        <w:jc w:val="both"/>
        <w:rPr>
          <w:lang w:eastAsia="zh-CN"/>
        </w:rPr>
      </w:pPr>
      <w:r>
        <w:rPr>
          <w:lang w:eastAsia="zh-CN"/>
        </w:rPr>
        <w:t xml:space="preserve">This UL/DL subband configuration is more suitable for the case that the carrier deploying SBFD operation is at one side of the TDD band or </w:t>
      </w:r>
      <w:r w:rsidR="00F37182">
        <w:rPr>
          <w:lang w:eastAsia="zh-CN"/>
        </w:rPr>
        <w:t xml:space="preserve">at one side of </w:t>
      </w:r>
      <w:r>
        <w:rPr>
          <w:lang w:eastAsia="zh-CN"/>
        </w:rPr>
        <w:t>the frequency range supported by the</w:t>
      </w:r>
      <w:r w:rsidR="00F37182">
        <w:rPr>
          <w:lang w:eastAsia="zh-CN"/>
        </w:rPr>
        <w:t xml:space="preserve"> RF filter of gNB, as illustrated in</w:t>
      </w:r>
      <w:r w:rsidR="008521B7">
        <w:rPr>
          <w:lang w:eastAsia="zh-CN"/>
        </w:rPr>
        <w:t xml:space="preserve"> </w:t>
      </w:r>
      <w:r w:rsidR="008521B7">
        <w:rPr>
          <w:lang w:eastAsia="zh-CN"/>
        </w:rPr>
        <w:fldChar w:fldCharType="begin"/>
      </w:r>
      <w:r w:rsidR="008521B7">
        <w:rPr>
          <w:lang w:eastAsia="zh-CN"/>
        </w:rPr>
        <w:instrText xml:space="preserve"> REF _Ref101511161 \h </w:instrText>
      </w:r>
      <w:r w:rsidR="008521B7">
        <w:rPr>
          <w:lang w:eastAsia="zh-CN"/>
        </w:rPr>
      </w:r>
      <w:r w:rsidR="008521B7">
        <w:rPr>
          <w:lang w:eastAsia="zh-CN"/>
        </w:rPr>
        <w:fldChar w:fldCharType="separate"/>
      </w:r>
      <w:r w:rsidR="008521B7" w:rsidRPr="00924533">
        <w:rPr>
          <w:b/>
        </w:rPr>
        <w:t xml:space="preserve">Figure </w:t>
      </w:r>
      <w:r w:rsidR="008521B7">
        <w:rPr>
          <w:b/>
          <w:noProof/>
        </w:rPr>
        <w:t>2</w:t>
      </w:r>
      <w:r w:rsidR="008521B7">
        <w:rPr>
          <w:lang w:eastAsia="zh-CN"/>
        </w:rPr>
        <w:fldChar w:fldCharType="end"/>
      </w:r>
      <w:r w:rsidR="00F37182">
        <w:rPr>
          <w:lang w:eastAsia="zh-CN"/>
        </w:rPr>
        <w:t>, in which the UL subband of SBFD carrier is more reasonable to be arranged as far from the other carriers as possible</w:t>
      </w:r>
      <w:r w:rsidR="00FB261F">
        <w:rPr>
          <w:lang w:eastAsia="zh-CN"/>
        </w:rPr>
        <w:t>, so that the gNB-gNB adjacent channel CLI and UE-UE adjacent channel CLI can be reduced as much as possible</w:t>
      </w:r>
      <w:r w:rsidR="00F37182">
        <w:rPr>
          <w:lang w:eastAsia="zh-CN"/>
        </w:rPr>
        <w:t>.</w:t>
      </w:r>
      <w:r w:rsidR="007E792A">
        <w:rPr>
          <w:lang w:eastAsia="zh-CN"/>
        </w:rPr>
        <w:t xml:space="preserve"> In this configuration, only one guard band may be needed between the UL subband and DL subband for the SBFD carrier</w:t>
      </w:r>
      <w:r w:rsidR="00B90FF7">
        <w:rPr>
          <w:lang w:eastAsia="zh-CN"/>
        </w:rPr>
        <w:t>, which cause less guard band overhead compared with UL/DL subband configuration#1</w:t>
      </w:r>
      <w:r w:rsidR="007E792A">
        <w:rPr>
          <w:lang w:eastAsia="zh-CN"/>
        </w:rPr>
        <w:t>.</w:t>
      </w:r>
    </w:p>
    <w:p w14:paraId="3F81605D" w14:textId="1C94333A" w:rsidR="009C36DB" w:rsidRDefault="00700F2D" w:rsidP="00700F2D">
      <w:pPr>
        <w:jc w:val="center"/>
        <w:rPr>
          <w:lang w:eastAsia="zh-CN"/>
        </w:rPr>
      </w:pPr>
      <w:r>
        <w:rPr>
          <w:noProof/>
          <w:lang w:eastAsia="zh-CN"/>
        </w:rPr>
        <w:lastRenderedPageBreak/>
        <w:drawing>
          <wp:inline distT="0" distB="0" distL="0" distR="0" wp14:anchorId="56D8B96E" wp14:editId="45EDE91F">
            <wp:extent cx="2002132" cy="2626918"/>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278" cy="2636294"/>
                    </a:xfrm>
                    <a:prstGeom prst="rect">
                      <a:avLst/>
                    </a:prstGeom>
                    <a:noFill/>
                  </pic:spPr>
                </pic:pic>
              </a:graphicData>
            </a:graphic>
          </wp:inline>
        </w:drawing>
      </w:r>
    </w:p>
    <w:p w14:paraId="07C1D484" w14:textId="6FA956CE" w:rsidR="004644A3" w:rsidRPr="00F47F5C" w:rsidRDefault="00924533" w:rsidP="004644A3">
      <w:pPr>
        <w:jc w:val="center"/>
        <w:rPr>
          <w:b/>
          <w:bCs/>
          <w:lang w:eastAsia="zh-CN"/>
        </w:rPr>
      </w:pPr>
      <w:bookmarkStart w:id="14" w:name="_Ref101511161"/>
      <w:r w:rsidRPr="00924533">
        <w:rPr>
          <w:b/>
        </w:rPr>
        <w:t xml:space="preserve">Figure </w:t>
      </w:r>
      <w:r w:rsidRPr="00924533">
        <w:rPr>
          <w:b/>
        </w:rPr>
        <w:fldChar w:fldCharType="begin"/>
      </w:r>
      <w:r w:rsidRPr="00924533">
        <w:rPr>
          <w:b/>
        </w:rPr>
        <w:instrText xml:space="preserve"> SEQ Figure \* ARABIC </w:instrText>
      </w:r>
      <w:r w:rsidRPr="00924533">
        <w:rPr>
          <w:b/>
        </w:rPr>
        <w:fldChar w:fldCharType="separate"/>
      </w:r>
      <w:r>
        <w:rPr>
          <w:b/>
          <w:noProof/>
        </w:rPr>
        <w:t>2</w:t>
      </w:r>
      <w:r w:rsidRPr="00924533">
        <w:rPr>
          <w:b/>
        </w:rPr>
        <w:fldChar w:fldCharType="end"/>
      </w:r>
      <w:bookmarkEnd w:id="14"/>
      <w:r w:rsidRPr="00924533">
        <w:rPr>
          <w:b/>
          <w:bCs/>
          <w:lang w:eastAsia="zh-CN"/>
        </w:rPr>
        <w:t xml:space="preserve">  </w:t>
      </w:r>
      <w:r w:rsidR="00687F2D" w:rsidRPr="00687F2D">
        <w:rPr>
          <w:b/>
          <w:bCs/>
          <w:lang w:eastAsia="zh-CN"/>
        </w:rPr>
        <w:t>UL/DL Subband configuration#</w:t>
      </w:r>
      <w:r w:rsidR="00687F2D">
        <w:rPr>
          <w:b/>
          <w:bCs/>
          <w:lang w:eastAsia="zh-CN"/>
        </w:rPr>
        <w:t>2</w:t>
      </w:r>
      <w:r w:rsidR="00A33396">
        <w:rPr>
          <w:b/>
          <w:bCs/>
          <w:lang w:eastAsia="zh-CN"/>
        </w:rPr>
        <w:t>.</w:t>
      </w:r>
    </w:p>
    <w:p w14:paraId="7C7DF8E1" w14:textId="2FC53809" w:rsidR="004644A3" w:rsidRPr="000F6AA2" w:rsidRDefault="000F6AA2" w:rsidP="003D3D37">
      <w:pPr>
        <w:rPr>
          <w:bCs/>
          <w:lang w:eastAsia="zh-CN"/>
        </w:rPr>
      </w:pPr>
      <w:r w:rsidRPr="006B4AFE">
        <w:rPr>
          <w:b/>
          <w:i/>
          <w:u w:val="single"/>
        </w:rPr>
        <w:t xml:space="preserve">Proposal </w:t>
      </w:r>
      <w:r w:rsidRPr="006B4AFE">
        <w:rPr>
          <w:b/>
          <w:i/>
          <w:u w:val="single"/>
        </w:rPr>
        <w:fldChar w:fldCharType="begin"/>
      </w:r>
      <w:r w:rsidRPr="006B4AFE">
        <w:rPr>
          <w:b/>
          <w:i/>
          <w:u w:val="single"/>
        </w:rPr>
        <w:instrText xml:space="preserve"> SEQ Proposal \* ARABIC </w:instrText>
      </w:r>
      <w:r w:rsidRPr="006B4AFE">
        <w:rPr>
          <w:b/>
          <w:i/>
          <w:u w:val="single"/>
        </w:rPr>
        <w:fldChar w:fldCharType="separate"/>
      </w:r>
      <w:r>
        <w:rPr>
          <w:b/>
          <w:i/>
          <w:noProof/>
          <w:u w:val="single"/>
        </w:rPr>
        <w:t>1</w:t>
      </w:r>
      <w:r w:rsidRPr="006B4AFE">
        <w:rPr>
          <w:b/>
          <w:i/>
          <w:u w:val="single"/>
        </w:rPr>
        <w:fldChar w:fldCharType="end"/>
      </w:r>
      <w:r w:rsidRPr="00771B28">
        <w:rPr>
          <w:b/>
          <w:i/>
          <w:u w:val="single"/>
          <w:lang w:eastAsia="zh-CN"/>
        </w:rPr>
        <w:t xml:space="preserve">: </w:t>
      </w:r>
      <w:r w:rsidR="00E00ED0" w:rsidRPr="000F6AA2">
        <w:rPr>
          <w:bCs/>
          <w:lang w:eastAsia="zh-CN"/>
        </w:rPr>
        <w:t xml:space="preserve">Two </w:t>
      </w:r>
      <w:r w:rsidR="00DC0964" w:rsidRPr="000F6AA2">
        <w:rPr>
          <w:bCs/>
          <w:lang w:eastAsia="zh-CN"/>
        </w:rPr>
        <w:t xml:space="preserve">UL/DL </w:t>
      </w:r>
      <w:r w:rsidR="00E00ED0" w:rsidRPr="000F6AA2">
        <w:rPr>
          <w:bCs/>
          <w:lang w:eastAsia="zh-CN"/>
        </w:rPr>
        <w:t xml:space="preserve">subband configuration </w:t>
      </w:r>
      <w:r w:rsidR="00DC0964" w:rsidRPr="000F6AA2">
        <w:rPr>
          <w:bCs/>
          <w:lang w:eastAsia="zh-CN"/>
        </w:rPr>
        <w:t xml:space="preserve">options </w:t>
      </w:r>
      <w:r w:rsidR="00E00ED0" w:rsidRPr="000F6AA2">
        <w:rPr>
          <w:bCs/>
          <w:lang w:eastAsia="zh-CN"/>
        </w:rPr>
        <w:t>can be considered for SBFD:</w:t>
      </w:r>
    </w:p>
    <w:p w14:paraId="0C665C5D" w14:textId="25D77B27" w:rsidR="00E00ED0" w:rsidRPr="000F6AA2" w:rsidRDefault="00DC0964" w:rsidP="00E00ED0">
      <w:pPr>
        <w:pStyle w:val="aff"/>
        <w:numPr>
          <w:ilvl w:val="0"/>
          <w:numId w:val="26"/>
        </w:numPr>
        <w:ind w:leftChars="0"/>
        <w:rPr>
          <w:bCs/>
          <w:lang w:eastAsia="zh-CN"/>
        </w:rPr>
      </w:pPr>
      <w:r w:rsidRPr="000F6AA2">
        <w:rPr>
          <w:rFonts w:eastAsiaTheme="minorEastAsia"/>
          <w:bCs/>
          <w:lang w:eastAsia="zh-CN"/>
        </w:rPr>
        <w:t xml:space="preserve">Option </w:t>
      </w:r>
      <w:r w:rsidR="00E00ED0" w:rsidRPr="000F6AA2">
        <w:rPr>
          <w:rFonts w:eastAsiaTheme="minorEastAsia"/>
          <w:bCs/>
          <w:lang w:eastAsia="zh-CN"/>
        </w:rPr>
        <w:t xml:space="preserve">1: </w:t>
      </w:r>
      <w:r w:rsidRPr="000F6AA2">
        <w:rPr>
          <w:rFonts w:eastAsiaTheme="minorEastAsia"/>
          <w:bCs/>
          <w:lang w:eastAsia="zh-CN"/>
        </w:rPr>
        <w:t>2 DL subbands + 1 UL subband</w:t>
      </w:r>
    </w:p>
    <w:p w14:paraId="5CBAE61A" w14:textId="474C934D" w:rsidR="00C46F64" w:rsidRPr="000F6AA2" w:rsidRDefault="00DC0964" w:rsidP="00AC7C34">
      <w:pPr>
        <w:pStyle w:val="aff"/>
        <w:numPr>
          <w:ilvl w:val="0"/>
          <w:numId w:val="26"/>
        </w:numPr>
        <w:ind w:leftChars="0"/>
        <w:rPr>
          <w:bCs/>
          <w:lang w:eastAsia="zh-CN"/>
        </w:rPr>
      </w:pPr>
      <w:r w:rsidRPr="000F6AA2">
        <w:rPr>
          <w:rFonts w:eastAsiaTheme="minorEastAsia"/>
          <w:bCs/>
          <w:lang w:eastAsia="zh-CN"/>
        </w:rPr>
        <w:t xml:space="preserve">Option </w:t>
      </w:r>
      <w:r w:rsidR="00E00ED0" w:rsidRPr="000F6AA2">
        <w:rPr>
          <w:rFonts w:eastAsiaTheme="minorEastAsia"/>
          <w:bCs/>
          <w:lang w:eastAsia="zh-CN"/>
        </w:rPr>
        <w:t xml:space="preserve">2: </w:t>
      </w:r>
      <w:r w:rsidRPr="000F6AA2">
        <w:rPr>
          <w:rFonts w:eastAsiaTheme="minorEastAsia"/>
          <w:bCs/>
          <w:lang w:eastAsia="zh-CN"/>
        </w:rPr>
        <w:t xml:space="preserve">1 </w:t>
      </w:r>
      <w:r w:rsidR="00753E38" w:rsidRPr="000F6AA2">
        <w:rPr>
          <w:rFonts w:eastAsiaTheme="minorEastAsia"/>
          <w:bCs/>
          <w:lang w:eastAsia="zh-CN"/>
        </w:rPr>
        <w:t xml:space="preserve">DL subband </w:t>
      </w:r>
      <w:r w:rsidRPr="000F6AA2">
        <w:rPr>
          <w:rFonts w:eastAsiaTheme="minorEastAsia"/>
          <w:bCs/>
          <w:lang w:eastAsia="zh-CN"/>
        </w:rPr>
        <w:t>+ 1</w:t>
      </w:r>
      <w:r w:rsidR="00753E38" w:rsidRPr="000F6AA2">
        <w:rPr>
          <w:rFonts w:eastAsiaTheme="minorEastAsia"/>
          <w:bCs/>
          <w:lang w:eastAsia="zh-CN"/>
        </w:rPr>
        <w:t xml:space="preserve"> </w:t>
      </w:r>
      <w:r w:rsidR="00E00ED0" w:rsidRPr="000F6AA2">
        <w:rPr>
          <w:rFonts w:eastAsiaTheme="minorEastAsia"/>
          <w:bCs/>
          <w:lang w:eastAsia="zh-CN"/>
        </w:rPr>
        <w:t>UL subband</w:t>
      </w:r>
      <w:r w:rsidR="00FA44A6" w:rsidRPr="000F6AA2">
        <w:rPr>
          <w:rFonts w:eastAsiaTheme="minorEastAsia"/>
          <w:bCs/>
          <w:lang w:eastAsia="zh-CN"/>
        </w:rPr>
        <w:t>.</w:t>
      </w:r>
    </w:p>
    <w:p w14:paraId="634EA281" w14:textId="368D436D" w:rsidR="00C46F64" w:rsidRPr="00C46F64" w:rsidRDefault="00034E3F" w:rsidP="00010988">
      <w:pPr>
        <w:pStyle w:val="2"/>
        <w:ind w:left="0" w:firstLine="0"/>
        <w:jc w:val="both"/>
        <w:rPr>
          <w:lang w:eastAsia="zh-CN"/>
        </w:rPr>
      </w:pPr>
      <w:r>
        <w:rPr>
          <w:lang w:eastAsia="zh-CN"/>
        </w:rPr>
        <w:t>Method</w:t>
      </w:r>
      <w:r w:rsidR="00F379FD">
        <w:rPr>
          <w:lang w:eastAsia="zh-CN"/>
        </w:rPr>
        <w:t xml:space="preserve">s to enable </w:t>
      </w:r>
      <w:r w:rsidR="00780960">
        <w:rPr>
          <w:lang w:eastAsia="zh-CN"/>
        </w:rPr>
        <w:t>SBFD operation</w:t>
      </w:r>
    </w:p>
    <w:p w14:paraId="65D9B89B" w14:textId="1C6E46E6" w:rsidR="00DF2557" w:rsidRDefault="0006639E" w:rsidP="000634C4">
      <w:pPr>
        <w:jc w:val="both"/>
        <w:rPr>
          <w:lang w:eastAsia="zh-CN"/>
        </w:rPr>
      </w:pPr>
      <w:r>
        <w:rPr>
          <w:rFonts w:hint="eastAsia"/>
          <w:lang w:eastAsia="zh-CN"/>
        </w:rPr>
        <w:t>In</w:t>
      </w:r>
      <w:r>
        <w:rPr>
          <w:lang w:val="en-US" w:eastAsia="zh-CN"/>
        </w:rPr>
        <w:t xml:space="preserve"> the SBFD </w:t>
      </w:r>
      <w:r w:rsidR="007C51A9">
        <w:rPr>
          <w:lang w:val="en-US" w:eastAsia="zh-CN"/>
        </w:rPr>
        <w:t xml:space="preserve">network, gNB can simultaneously perform transmission and reception in </w:t>
      </w:r>
      <w:r w:rsidR="007C51A9">
        <w:rPr>
          <w:lang w:eastAsia="zh-CN"/>
        </w:rPr>
        <w:t>t</w:t>
      </w:r>
      <w:r w:rsidR="007B50DA">
        <w:rPr>
          <w:lang w:eastAsia="zh-CN"/>
        </w:rPr>
        <w:t xml:space="preserve">he </w:t>
      </w:r>
      <w:r w:rsidR="007C51A9">
        <w:rPr>
          <w:lang w:eastAsia="zh-CN"/>
        </w:rPr>
        <w:t>D</w:t>
      </w:r>
      <w:r w:rsidR="007B50DA">
        <w:rPr>
          <w:lang w:eastAsia="zh-CN"/>
        </w:rPr>
        <w:t xml:space="preserve">L </w:t>
      </w:r>
      <w:r w:rsidR="007C51A9">
        <w:rPr>
          <w:lang w:eastAsia="zh-CN"/>
        </w:rPr>
        <w:t xml:space="preserve">subband </w:t>
      </w:r>
      <w:r w:rsidR="00ED61CC">
        <w:rPr>
          <w:lang w:eastAsia="zh-CN"/>
        </w:rPr>
        <w:t>and</w:t>
      </w:r>
      <w:r w:rsidR="007B50DA">
        <w:rPr>
          <w:lang w:eastAsia="zh-CN"/>
        </w:rPr>
        <w:t xml:space="preserve"> </w:t>
      </w:r>
      <w:r w:rsidR="007C51A9">
        <w:rPr>
          <w:lang w:eastAsia="zh-CN"/>
        </w:rPr>
        <w:t>U</w:t>
      </w:r>
      <w:r w:rsidR="007B50DA">
        <w:rPr>
          <w:lang w:eastAsia="zh-CN"/>
        </w:rPr>
        <w:t xml:space="preserve">L </w:t>
      </w:r>
      <w:r w:rsidR="007C51A9">
        <w:rPr>
          <w:lang w:eastAsia="zh-CN"/>
        </w:rPr>
        <w:t>subband, respectively,</w:t>
      </w:r>
      <w:r w:rsidR="00634BA8">
        <w:rPr>
          <w:lang w:eastAsia="zh-CN"/>
        </w:rPr>
        <w:t xml:space="preserve"> </w:t>
      </w:r>
      <w:r w:rsidR="00E52765">
        <w:rPr>
          <w:lang w:eastAsia="zh-CN"/>
        </w:rPr>
        <w:t>b</w:t>
      </w:r>
      <w:r w:rsidR="001B0405">
        <w:rPr>
          <w:lang w:eastAsia="zh-CN"/>
        </w:rPr>
        <w:t xml:space="preserve">ut </w:t>
      </w:r>
      <w:r w:rsidR="007C51A9">
        <w:rPr>
          <w:lang w:eastAsia="zh-CN"/>
        </w:rPr>
        <w:t xml:space="preserve">half duplex UEs can </w:t>
      </w:r>
      <w:r w:rsidR="006A7313">
        <w:rPr>
          <w:lang w:eastAsia="zh-CN"/>
        </w:rPr>
        <w:t xml:space="preserve">only </w:t>
      </w:r>
      <w:r w:rsidR="007C51A9">
        <w:rPr>
          <w:lang w:eastAsia="zh-CN"/>
        </w:rPr>
        <w:t xml:space="preserve">either transmit in the UL subband or receive in DL subband at the same time. If </w:t>
      </w:r>
      <w:r w:rsidR="00DF2557">
        <w:rPr>
          <w:lang w:eastAsia="zh-CN"/>
        </w:rPr>
        <w:t>SBFD operation is finally supported in Rel-18 or Rel-19, w</w:t>
      </w:r>
      <w:r w:rsidR="007C51A9">
        <w:rPr>
          <w:lang w:eastAsia="zh-CN"/>
        </w:rPr>
        <w:t xml:space="preserve">e assume </w:t>
      </w:r>
      <w:r w:rsidR="00DF2557">
        <w:rPr>
          <w:lang w:eastAsia="zh-CN"/>
        </w:rPr>
        <w:t>there will be some specification enhancements for SBFD, and we also assume a separate UE capability will be introduced for the SBFD feature. In the following discussions, we classified the UEs into two categories: one is for the UEs without SB</w:t>
      </w:r>
      <w:r w:rsidR="00644961">
        <w:rPr>
          <w:lang w:eastAsia="zh-CN"/>
        </w:rPr>
        <w:t>F</w:t>
      </w:r>
      <w:r w:rsidR="00DF2557">
        <w:rPr>
          <w:lang w:eastAsia="zh-CN"/>
        </w:rPr>
        <w:t xml:space="preserve">D capability and the other is for the </w:t>
      </w:r>
      <w:r w:rsidR="00644961">
        <w:rPr>
          <w:lang w:eastAsia="zh-CN"/>
        </w:rPr>
        <w:t>UEs with SBFD capability. In the SBFD network, it is expected both these two types of UEs should be supported.</w:t>
      </w:r>
    </w:p>
    <w:p w14:paraId="4268D5FE" w14:textId="1E03F7A9" w:rsidR="00644961" w:rsidRDefault="00644961" w:rsidP="000634C4">
      <w:pPr>
        <w:jc w:val="both"/>
        <w:rPr>
          <w:lang w:eastAsia="zh-CN"/>
        </w:rPr>
      </w:pPr>
      <w:r>
        <w:rPr>
          <w:rFonts w:hint="eastAsia"/>
          <w:lang w:eastAsia="zh-CN"/>
        </w:rPr>
        <w:t>I</w:t>
      </w:r>
      <w:r>
        <w:rPr>
          <w:lang w:eastAsia="zh-CN"/>
        </w:rPr>
        <w:t>n order to enable the SBFD operation and support the co-existence of SBFD capable UEs and SBFD in-capable UEs in the same SBFD network, we can consider</w:t>
      </w:r>
      <w:r w:rsidR="00662A61">
        <w:rPr>
          <w:lang w:eastAsia="zh-CN"/>
        </w:rPr>
        <w:t xml:space="preserve"> two general methods:</w:t>
      </w:r>
    </w:p>
    <w:p w14:paraId="1940D62E" w14:textId="4EE48AE7" w:rsidR="00662A61" w:rsidRPr="00EF64EE" w:rsidRDefault="00662A61" w:rsidP="00302B79">
      <w:pPr>
        <w:pStyle w:val="aff"/>
        <w:numPr>
          <w:ilvl w:val="0"/>
          <w:numId w:val="26"/>
        </w:numPr>
        <w:ind w:leftChars="0"/>
        <w:rPr>
          <w:lang w:eastAsia="zh-CN"/>
        </w:rPr>
      </w:pPr>
      <w:r w:rsidRPr="00EF64EE">
        <w:rPr>
          <w:rFonts w:eastAsiaTheme="minorEastAsia"/>
          <w:b/>
          <w:bCs/>
          <w:lang w:eastAsia="zh-CN"/>
        </w:rPr>
        <w:t>Method 1</w:t>
      </w:r>
      <w:r>
        <w:rPr>
          <w:rFonts w:eastAsiaTheme="minorEastAsia"/>
          <w:lang w:eastAsia="zh-CN"/>
        </w:rPr>
        <w:t xml:space="preserve">: </w:t>
      </w:r>
      <w:r w:rsidR="00276CBD">
        <w:rPr>
          <w:rFonts w:eastAsiaTheme="minorEastAsia"/>
          <w:lang w:eastAsia="zh-CN"/>
        </w:rPr>
        <w:t>The UL/DL subbands are invisible/transparent to UE</w:t>
      </w:r>
      <w:r w:rsidR="001453D0">
        <w:rPr>
          <w:rFonts w:eastAsiaTheme="minorEastAsia"/>
          <w:lang w:eastAsia="zh-CN"/>
        </w:rPr>
        <w:t>s</w:t>
      </w:r>
      <w:r w:rsidR="00276CBD">
        <w:rPr>
          <w:rFonts w:eastAsiaTheme="minorEastAsia"/>
          <w:lang w:eastAsia="zh-CN"/>
        </w:rPr>
        <w:t xml:space="preserve">. </w:t>
      </w:r>
      <w:r w:rsidR="00F77591" w:rsidRPr="00F77591">
        <w:rPr>
          <w:rFonts w:eastAsiaTheme="minorEastAsia"/>
          <w:lang w:eastAsia="zh-CN"/>
        </w:rPr>
        <w:t>gNB broadcasts cell-specific TDD UL/DL configuration with flexible slots in SIB1</w:t>
      </w:r>
      <w:r w:rsidR="00A56312">
        <w:rPr>
          <w:rFonts w:eastAsiaTheme="minorEastAsia"/>
          <w:lang w:eastAsia="zh-CN"/>
        </w:rPr>
        <w:t xml:space="preserve">, </w:t>
      </w:r>
      <w:r w:rsidR="00AD0664" w:rsidRPr="00AD0664">
        <w:rPr>
          <w:rFonts w:eastAsiaTheme="minorEastAsia"/>
          <w:lang w:eastAsia="zh-CN"/>
        </w:rPr>
        <w:t xml:space="preserve">and it is </w:t>
      </w:r>
      <w:r w:rsidR="009D5CD0">
        <w:rPr>
          <w:rFonts w:eastAsiaTheme="minorEastAsia"/>
          <w:lang w:eastAsia="zh-CN"/>
        </w:rPr>
        <w:t>based</w:t>
      </w:r>
      <w:r w:rsidR="00AD0664" w:rsidRPr="00AD0664">
        <w:rPr>
          <w:rFonts w:eastAsiaTheme="minorEastAsia"/>
          <w:lang w:eastAsia="zh-CN"/>
        </w:rPr>
        <w:t xml:space="preserve"> </w:t>
      </w:r>
      <w:r w:rsidR="009D5CD0">
        <w:rPr>
          <w:rFonts w:eastAsiaTheme="minorEastAsia"/>
          <w:lang w:eastAsia="zh-CN"/>
        </w:rPr>
        <w:t>on L1</w:t>
      </w:r>
      <w:r w:rsidR="00AD0664" w:rsidRPr="00AD0664">
        <w:rPr>
          <w:rFonts w:eastAsiaTheme="minorEastAsia"/>
          <w:lang w:eastAsia="zh-CN"/>
        </w:rPr>
        <w:t xml:space="preserve"> scheduling </w:t>
      </w:r>
      <w:r w:rsidR="009D5CD0">
        <w:rPr>
          <w:rFonts w:eastAsiaTheme="minorEastAsia"/>
          <w:lang w:eastAsia="zh-CN"/>
        </w:rPr>
        <w:t xml:space="preserve">DCI </w:t>
      </w:r>
      <w:r w:rsidR="00AD0664" w:rsidRPr="00AD0664">
        <w:rPr>
          <w:rFonts w:eastAsiaTheme="minorEastAsia"/>
          <w:lang w:eastAsia="zh-CN"/>
        </w:rPr>
        <w:t xml:space="preserve">or UE-specific TDD </w:t>
      </w:r>
      <w:r w:rsidR="009D5CD0">
        <w:rPr>
          <w:rFonts w:eastAsiaTheme="minorEastAsia"/>
          <w:lang w:eastAsia="zh-CN"/>
        </w:rPr>
        <w:t xml:space="preserve">UL/DL </w:t>
      </w:r>
      <w:r w:rsidR="00AD0664" w:rsidRPr="00AD0664">
        <w:rPr>
          <w:rFonts w:eastAsiaTheme="minorEastAsia"/>
          <w:lang w:eastAsia="zh-CN"/>
        </w:rPr>
        <w:t xml:space="preserve">configuration </w:t>
      </w:r>
      <w:r w:rsidR="009D5CD0">
        <w:rPr>
          <w:rFonts w:eastAsiaTheme="minorEastAsia"/>
          <w:lang w:eastAsia="zh-CN"/>
        </w:rPr>
        <w:t xml:space="preserve">RRC </w:t>
      </w:r>
      <w:r w:rsidR="00AD0664" w:rsidRPr="00AD0664">
        <w:rPr>
          <w:rFonts w:eastAsiaTheme="minorEastAsia"/>
          <w:lang w:eastAsia="zh-CN"/>
        </w:rPr>
        <w:t xml:space="preserve">signalling </w:t>
      </w:r>
      <w:r w:rsidR="009D5CD0">
        <w:rPr>
          <w:rFonts w:eastAsiaTheme="minorEastAsia"/>
          <w:lang w:eastAsia="zh-CN"/>
        </w:rPr>
        <w:t>or SFI</w:t>
      </w:r>
      <w:r w:rsidR="00A56312">
        <w:rPr>
          <w:rFonts w:eastAsiaTheme="minorEastAsia"/>
          <w:lang w:eastAsia="zh-CN"/>
        </w:rPr>
        <w:t xml:space="preserve"> for UE to </w:t>
      </w:r>
      <w:r w:rsidR="005C4706">
        <w:rPr>
          <w:rFonts w:eastAsiaTheme="minorEastAsia"/>
          <w:lang w:eastAsia="zh-CN"/>
        </w:rPr>
        <w:t xml:space="preserve">further </w:t>
      </w:r>
      <w:r w:rsidR="00A56312">
        <w:rPr>
          <w:rFonts w:eastAsiaTheme="minorEastAsia"/>
          <w:lang w:eastAsia="zh-CN"/>
        </w:rPr>
        <w:t>determine UL/DL in these flexible slots via gNB implementation</w:t>
      </w:r>
      <w:r w:rsidR="00AD0664" w:rsidRPr="00AD0664">
        <w:rPr>
          <w:rFonts w:eastAsiaTheme="minorEastAsia"/>
          <w:lang w:eastAsia="zh-CN"/>
        </w:rPr>
        <w:t>.</w:t>
      </w:r>
      <w:r w:rsidR="008B3246">
        <w:rPr>
          <w:rFonts w:eastAsiaTheme="minorEastAsia"/>
          <w:lang w:eastAsia="zh-CN"/>
        </w:rPr>
        <w:t xml:space="preserve"> If a UE determines a flexible slot is downlink, gNB should ensure the UE is indicated to perform reception only in the DL subband</w:t>
      </w:r>
      <w:r w:rsidR="00DE505F">
        <w:rPr>
          <w:rFonts w:eastAsiaTheme="minorEastAsia"/>
          <w:lang w:eastAsia="zh-CN"/>
        </w:rPr>
        <w:t xml:space="preserve"> although the DL subband </w:t>
      </w:r>
      <w:r w:rsidR="005C4706">
        <w:rPr>
          <w:rFonts w:eastAsiaTheme="minorEastAsia"/>
          <w:lang w:eastAsia="zh-CN"/>
        </w:rPr>
        <w:t>is</w:t>
      </w:r>
      <w:r w:rsidR="00DE505F">
        <w:rPr>
          <w:rFonts w:eastAsiaTheme="minorEastAsia"/>
          <w:lang w:eastAsia="zh-CN"/>
        </w:rPr>
        <w:t xml:space="preserve"> invisible to the UE</w:t>
      </w:r>
      <w:r w:rsidR="008B3246">
        <w:rPr>
          <w:rFonts w:eastAsiaTheme="minorEastAsia"/>
          <w:lang w:eastAsia="zh-CN"/>
        </w:rPr>
        <w:t>. If a UE determines a flexible slot is uplink, gNB should ensure the UE is indicated</w:t>
      </w:r>
      <w:r w:rsidR="00DE505F">
        <w:rPr>
          <w:rFonts w:eastAsiaTheme="minorEastAsia"/>
          <w:lang w:eastAsia="zh-CN"/>
        </w:rPr>
        <w:t xml:space="preserve"> to transmit only in the UL subband although the UL subband </w:t>
      </w:r>
      <w:r w:rsidR="005C4706">
        <w:rPr>
          <w:rFonts w:eastAsiaTheme="minorEastAsia"/>
          <w:lang w:eastAsia="zh-CN"/>
        </w:rPr>
        <w:t>is</w:t>
      </w:r>
      <w:r w:rsidR="00DE505F">
        <w:rPr>
          <w:rFonts w:eastAsiaTheme="minorEastAsia"/>
          <w:lang w:eastAsia="zh-CN"/>
        </w:rPr>
        <w:t xml:space="preserve"> invisible to the UE.</w:t>
      </w:r>
    </w:p>
    <w:p w14:paraId="7A6BEB9E" w14:textId="7D5E223B" w:rsidR="001E490D" w:rsidRDefault="001E490D" w:rsidP="00302B79">
      <w:pPr>
        <w:pStyle w:val="aff"/>
        <w:numPr>
          <w:ilvl w:val="1"/>
          <w:numId w:val="26"/>
        </w:numPr>
        <w:ind w:leftChars="0"/>
        <w:rPr>
          <w:lang w:eastAsia="zh-CN"/>
        </w:rPr>
      </w:pPr>
      <w:r>
        <w:rPr>
          <w:rFonts w:eastAsiaTheme="minorEastAsia"/>
          <w:b/>
          <w:bCs/>
          <w:lang w:eastAsia="zh-CN"/>
        </w:rPr>
        <w:t>Pros</w:t>
      </w:r>
      <w:r w:rsidRPr="00EF64EE">
        <w:rPr>
          <w:lang w:eastAsia="zh-CN"/>
        </w:rPr>
        <w:t>:</w:t>
      </w:r>
      <w:r w:rsidR="00605E0F">
        <w:rPr>
          <w:lang w:eastAsia="zh-CN"/>
        </w:rPr>
        <w:t xml:space="preserve"> The significant advantage of this method is that the legacy </w:t>
      </w:r>
      <w:proofErr w:type="spellStart"/>
      <w:r w:rsidR="00605E0F">
        <w:rPr>
          <w:lang w:eastAsia="zh-CN"/>
        </w:rPr>
        <w:t>signaling</w:t>
      </w:r>
      <w:proofErr w:type="spellEnd"/>
      <w:r w:rsidR="00605E0F">
        <w:rPr>
          <w:lang w:eastAsia="zh-CN"/>
        </w:rPr>
        <w:t xml:space="preserve"> </w:t>
      </w:r>
      <w:r w:rsidR="003F7369">
        <w:rPr>
          <w:lang w:eastAsia="zh-CN"/>
        </w:rPr>
        <w:t>can be</w:t>
      </w:r>
      <w:r w:rsidR="00605E0F">
        <w:rPr>
          <w:lang w:eastAsia="zh-CN"/>
        </w:rPr>
        <w:t xml:space="preserve"> maximumly </w:t>
      </w:r>
      <w:r w:rsidR="003F7369">
        <w:rPr>
          <w:lang w:eastAsia="zh-CN"/>
        </w:rPr>
        <w:t>reused</w:t>
      </w:r>
      <w:r w:rsidR="00605E0F">
        <w:rPr>
          <w:lang w:eastAsia="zh-CN"/>
        </w:rPr>
        <w:t xml:space="preserve">. </w:t>
      </w:r>
    </w:p>
    <w:p w14:paraId="3AA0C1C0" w14:textId="77777777" w:rsidR="001A4DF3" w:rsidRDefault="001E490D" w:rsidP="00302B79">
      <w:pPr>
        <w:pStyle w:val="aff"/>
        <w:numPr>
          <w:ilvl w:val="1"/>
          <w:numId w:val="26"/>
        </w:numPr>
        <w:ind w:leftChars="0"/>
        <w:rPr>
          <w:lang w:eastAsia="zh-CN"/>
        </w:rPr>
      </w:pPr>
      <w:r>
        <w:rPr>
          <w:rFonts w:eastAsiaTheme="minorEastAsia"/>
          <w:b/>
          <w:bCs/>
          <w:lang w:eastAsia="zh-CN"/>
        </w:rPr>
        <w:t>Cons</w:t>
      </w:r>
      <w:r w:rsidRPr="00EF64EE">
        <w:rPr>
          <w:lang w:eastAsia="zh-CN"/>
        </w:rPr>
        <w:t>:</w:t>
      </w:r>
      <w:r w:rsidR="00400931">
        <w:rPr>
          <w:lang w:eastAsia="zh-CN"/>
        </w:rPr>
        <w:t xml:space="preserve"> </w:t>
      </w:r>
    </w:p>
    <w:p w14:paraId="36828765" w14:textId="041B84A4" w:rsidR="001E490D" w:rsidRDefault="00400931" w:rsidP="00302B79">
      <w:pPr>
        <w:pStyle w:val="aff"/>
        <w:numPr>
          <w:ilvl w:val="2"/>
          <w:numId w:val="26"/>
        </w:numPr>
        <w:ind w:leftChars="0"/>
        <w:rPr>
          <w:lang w:eastAsia="zh-CN"/>
        </w:rPr>
      </w:pPr>
      <w:r>
        <w:rPr>
          <w:lang w:eastAsia="zh-CN"/>
        </w:rPr>
        <w:t xml:space="preserve">There may be a risk by using this method that the commercial UE may </w:t>
      </w:r>
      <w:r>
        <w:rPr>
          <w:rFonts w:eastAsiaTheme="minorEastAsia"/>
          <w:lang w:val="en-US" w:eastAsia="zh-CN"/>
        </w:rPr>
        <w:t xml:space="preserve">encounter interoperation problems when flexible slots are configured by </w:t>
      </w:r>
      <w:r w:rsidRPr="00AD0664">
        <w:rPr>
          <w:rFonts w:eastAsiaTheme="minorEastAsia"/>
          <w:lang w:eastAsia="zh-CN"/>
        </w:rPr>
        <w:t xml:space="preserve">cell-specific TDD </w:t>
      </w:r>
      <w:r>
        <w:rPr>
          <w:rFonts w:eastAsiaTheme="minorEastAsia"/>
          <w:lang w:val="en-US" w:eastAsia="zh-CN"/>
        </w:rPr>
        <w:t xml:space="preserve">UL/DL </w:t>
      </w:r>
      <w:r w:rsidRPr="00AD0664">
        <w:rPr>
          <w:rFonts w:eastAsiaTheme="minorEastAsia"/>
          <w:lang w:eastAsia="zh-CN"/>
        </w:rPr>
        <w:t>configuration</w:t>
      </w:r>
      <w:r>
        <w:rPr>
          <w:lang w:eastAsia="zh-CN"/>
        </w:rPr>
        <w:t xml:space="preserve">. </w:t>
      </w:r>
      <w:r w:rsidR="00D40279">
        <w:rPr>
          <w:lang w:eastAsia="zh-CN"/>
        </w:rPr>
        <w:t xml:space="preserve">In current specification, </w:t>
      </w:r>
      <w:r w:rsidR="00664FF4">
        <w:rPr>
          <w:lang w:eastAsia="zh-CN"/>
        </w:rPr>
        <w:t xml:space="preserve">it is mandatary that UE support </w:t>
      </w:r>
      <w:r w:rsidR="00664FF4">
        <w:t>c</w:t>
      </w:r>
      <w:r w:rsidR="00664FF4" w:rsidRPr="000E3724">
        <w:t>ell specific RRC configured UL/DL assignment for TDD</w:t>
      </w:r>
      <w:r w:rsidR="00664FF4">
        <w:rPr>
          <w:lang w:eastAsia="zh-CN"/>
        </w:rPr>
        <w:t xml:space="preserve"> and d</w:t>
      </w:r>
      <w:r w:rsidR="00664FF4" w:rsidRPr="00664FF4">
        <w:rPr>
          <w:lang w:eastAsia="zh-CN"/>
        </w:rPr>
        <w:t>ynamic UL/DL determination based on L1 scheduling DCI with/without cell specific RRC configured UL/DL assignment</w:t>
      </w:r>
      <w:r w:rsidR="00664FF4">
        <w:rPr>
          <w:lang w:eastAsia="zh-CN"/>
        </w:rPr>
        <w:t xml:space="preserve"> according to UE feature 5-1, which means it is mandatory that UE support that some slots are configured as flexible slots by </w:t>
      </w:r>
      <w:r w:rsidR="00664FF4" w:rsidRPr="00AD0664">
        <w:rPr>
          <w:rFonts w:eastAsiaTheme="minorEastAsia"/>
          <w:lang w:eastAsia="zh-CN"/>
        </w:rPr>
        <w:t xml:space="preserve">TDD </w:t>
      </w:r>
      <w:r w:rsidR="00664FF4">
        <w:rPr>
          <w:rFonts w:eastAsiaTheme="minorEastAsia"/>
          <w:lang w:val="en-US" w:eastAsia="zh-CN"/>
        </w:rPr>
        <w:t xml:space="preserve">UL/DL </w:t>
      </w:r>
      <w:r w:rsidR="00664FF4" w:rsidRPr="00AD0664">
        <w:rPr>
          <w:rFonts w:eastAsiaTheme="minorEastAsia"/>
          <w:lang w:eastAsia="zh-CN"/>
        </w:rPr>
        <w:t>configuration signalling</w:t>
      </w:r>
      <w:r w:rsidR="00664FF4">
        <w:rPr>
          <w:lang w:eastAsia="zh-CN"/>
        </w:rPr>
        <w:t>.</w:t>
      </w:r>
      <w:r w:rsidR="004364FF">
        <w:rPr>
          <w:lang w:eastAsia="zh-CN"/>
        </w:rPr>
        <w:t xml:space="preserve"> However, in </w:t>
      </w:r>
      <w:r w:rsidR="00C85E40">
        <w:rPr>
          <w:lang w:eastAsia="zh-CN"/>
        </w:rPr>
        <w:t>current commercial network, it seems that this functionality related to flexible slots has not been deployed yet, e.g., in CMCC’s network,</w:t>
      </w:r>
      <w:r w:rsidR="00C85E40" w:rsidRPr="00C6757E">
        <w:rPr>
          <w:lang w:eastAsia="zh-CN"/>
        </w:rPr>
        <w:t xml:space="preserve"> DDDDDDDSUU (S: 6D:4G:4U)</w:t>
      </w:r>
      <w:r w:rsidR="00C85E40">
        <w:rPr>
          <w:lang w:eastAsia="zh-CN"/>
        </w:rPr>
        <w:t xml:space="preserve"> is used for 2.6GHz, in which the 4 flexible symbols in special slot are used for GP not for dynamic scheduling.</w:t>
      </w:r>
      <w:r w:rsidR="00962553">
        <w:rPr>
          <w:lang w:eastAsia="zh-CN"/>
        </w:rPr>
        <w:t xml:space="preserve"> We are not sure whether commercial UEs will encounter interoperation problems or not when the network change</w:t>
      </w:r>
      <w:r w:rsidR="003D0421">
        <w:rPr>
          <w:lang w:eastAsia="zh-CN"/>
        </w:rPr>
        <w:t>s</w:t>
      </w:r>
      <w:r w:rsidR="00962553">
        <w:rPr>
          <w:lang w:eastAsia="zh-CN"/>
        </w:rPr>
        <w:t xml:space="preserve"> the </w:t>
      </w:r>
      <w:r w:rsidR="00DD1C14">
        <w:rPr>
          <w:lang w:eastAsia="zh-CN"/>
        </w:rPr>
        <w:t>legacy cell specific TDD UL/DL configuration to a configuration with more flexible slots.</w:t>
      </w:r>
    </w:p>
    <w:p w14:paraId="2EBC4CE3" w14:textId="10883A28" w:rsidR="001A4DF3" w:rsidRDefault="00277638" w:rsidP="00C17076">
      <w:pPr>
        <w:pStyle w:val="aff"/>
        <w:numPr>
          <w:ilvl w:val="2"/>
          <w:numId w:val="33"/>
        </w:numPr>
        <w:ind w:leftChars="0"/>
        <w:jc w:val="both"/>
        <w:rPr>
          <w:lang w:eastAsia="zh-CN"/>
        </w:rPr>
      </w:pPr>
      <w:r>
        <w:rPr>
          <w:rFonts w:eastAsiaTheme="minorEastAsia"/>
          <w:lang w:eastAsia="zh-CN"/>
        </w:rPr>
        <w:t xml:space="preserve">If a UE determines a flexible slot is downlink, gNB </w:t>
      </w:r>
      <w:r w:rsidR="00E3294B">
        <w:rPr>
          <w:rFonts w:eastAsiaTheme="minorEastAsia"/>
          <w:lang w:eastAsia="zh-CN"/>
        </w:rPr>
        <w:t>need to</w:t>
      </w:r>
      <w:r>
        <w:rPr>
          <w:rFonts w:eastAsiaTheme="minorEastAsia"/>
          <w:lang w:eastAsia="zh-CN"/>
        </w:rPr>
        <w:t xml:space="preserve"> ensure the UE is indicated to perform reception only in the DL subband </w:t>
      </w:r>
      <w:r w:rsidR="00E3294B">
        <w:rPr>
          <w:rFonts w:eastAsiaTheme="minorEastAsia"/>
          <w:lang w:eastAsia="zh-CN"/>
        </w:rPr>
        <w:t xml:space="preserve">by implementation, </w:t>
      </w:r>
      <w:r>
        <w:rPr>
          <w:rFonts w:eastAsiaTheme="minorEastAsia"/>
          <w:lang w:eastAsia="zh-CN"/>
        </w:rPr>
        <w:t xml:space="preserve">e.g., for PDCCH reception, </w:t>
      </w:r>
      <w:r>
        <w:rPr>
          <w:lang w:eastAsia="zh-CN"/>
        </w:rPr>
        <w:t xml:space="preserve">the CORESET can be configured </w:t>
      </w:r>
      <w:r>
        <w:rPr>
          <w:lang w:eastAsia="zh-CN"/>
        </w:rPr>
        <w:lastRenderedPageBreak/>
        <w:t>using 6RB bitmap to avoid the frequency resources of UL subband, and for PDSCH reception, semi-static PDSCH rate-matching set configuration can be used to fulfil this condition, and for CSI-RS configuration, two narrower bandwidth CSI-RS</w:t>
      </w:r>
      <w:r w:rsidR="002D7CF2">
        <w:rPr>
          <w:lang w:eastAsia="zh-CN"/>
        </w:rPr>
        <w:t xml:space="preserve"> resource</w:t>
      </w:r>
      <w:r>
        <w:rPr>
          <w:lang w:eastAsia="zh-CN"/>
        </w:rPr>
        <w:t xml:space="preserve">s can be configured within the two DL subbands instead of configuring a wideband CSI-RS </w:t>
      </w:r>
      <w:r w:rsidR="002D7CF2">
        <w:rPr>
          <w:lang w:eastAsia="zh-CN"/>
        </w:rPr>
        <w:t xml:space="preserve">resource </w:t>
      </w:r>
      <w:r>
        <w:rPr>
          <w:lang w:eastAsia="zh-CN"/>
        </w:rPr>
        <w:t>in SBFD slots, etc.</w:t>
      </w:r>
      <w:r w:rsidR="00166761">
        <w:rPr>
          <w:lang w:eastAsia="zh-CN"/>
        </w:rPr>
        <w:t xml:space="preserve"> This gNB implementation method may have impacts on the other functionalities, e.g., if the current PDSCH rate-matching set configuration is used to avoid UE</w:t>
      </w:r>
      <w:r w:rsidR="004E719A">
        <w:rPr>
          <w:lang w:eastAsia="zh-CN"/>
        </w:rPr>
        <w:t xml:space="preserve"> receiving PDSCH</w:t>
      </w:r>
      <w:r w:rsidR="00166761">
        <w:rPr>
          <w:lang w:eastAsia="zh-CN"/>
        </w:rPr>
        <w:t xml:space="preserve"> in UL subband, it cannot be used for other purposes any longer</w:t>
      </w:r>
      <w:r w:rsidR="004E719A">
        <w:rPr>
          <w:lang w:eastAsia="zh-CN"/>
        </w:rPr>
        <w:t>, and if two narrower bandwidth CSI-RS</w:t>
      </w:r>
      <w:r w:rsidR="002D7CF2">
        <w:rPr>
          <w:lang w:eastAsia="zh-CN"/>
        </w:rPr>
        <w:t xml:space="preserve"> resource</w:t>
      </w:r>
      <w:r w:rsidR="004E719A">
        <w:rPr>
          <w:lang w:eastAsia="zh-CN"/>
        </w:rPr>
        <w:t>s are used instead of a wideband CSI-RS, it may cause more sever</w:t>
      </w:r>
      <w:r w:rsidR="002D7CF2">
        <w:rPr>
          <w:lang w:eastAsia="zh-CN"/>
        </w:rPr>
        <w:t>e</w:t>
      </w:r>
      <w:r w:rsidR="004E719A">
        <w:rPr>
          <w:lang w:eastAsia="zh-CN"/>
        </w:rPr>
        <w:t xml:space="preserve"> limitation of </w:t>
      </w:r>
      <w:r w:rsidR="002D7CF2">
        <w:rPr>
          <w:lang w:eastAsia="zh-CN"/>
        </w:rPr>
        <w:t xml:space="preserve">the number of </w:t>
      </w:r>
      <w:r w:rsidR="004E719A">
        <w:rPr>
          <w:lang w:eastAsia="zh-CN"/>
        </w:rPr>
        <w:t>CSI-RS</w:t>
      </w:r>
      <w:r w:rsidR="002D7CF2">
        <w:rPr>
          <w:lang w:eastAsia="zh-CN"/>
        </w:rPr>
        <w:t xml:space="preserve"> resources</w:t>
      </w:r>
      <w:r w:rsidR="0003676B">
        <w:rPr>
          <w:lang w:eastAsia="zh-CN"/>
        </w:rPr>
        <w:t>, etc.</w:t>
      </w:r>
    </w:p>
    <w:p w14:paraId="67799044" w14:textId="77777777" w:rsidR="00C930CF" w:rsidRDefault="00C930CF" w:rsidP="00C930CF">
      <w:pPr>
        <w:pStyle w:val="aff"/>
        <w:ind w:leftChars="0" w:left="420" w:firstLine="0"/>
        <w:jc w:val="center"/>
      </w:pPr>
      <w:r>
        <w:object w:dxaOrig="4080" w:dyaOrig="2498" w14:anchorId="1D086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25pt;height:84.9pt" o:ole="">
            <v:imagedata r:id="rId10" o:title="" cropbottom="8208f"/>
          </v:shape>
          <o:OLEObject Type="Embed" ProgID="Visio.Drawing.15" ShapeID="_x0000_i1025" DrawAspect="Content" ObjectID="_1712667092" r:id="rId11"/>
        </w:object>
      </w:r>
    </w:p>
    <w:p w14:paraId="3DA081CE" w14:textId="4E740C2E" w:rsidR="00C930CF" w:rsidRPr="00B3688A" w:rsidRDefault="00924533" w:rsidP="00C930CF">
      <w:pPr>
        <w:pStyle w:val="aff"/>
        <w:ind w:leftChars="0" w:left="420" w:firstLine="0"/>
        <w:jc w:val="center"/>
        <w:rPr>
          <w:b/>
          <w:bCs/>
          <w:lang w:eastAsia="zh-CN"/>
        </w:rPr>
      </w:pPr>
      <w:r w:rsidRPr="00924533">
        <w:rPr>
          <w:rFonts w:ascii="Times New Roman" w:hAnsi="Times New Roman"/>
          <w:b/>
        </w:rPr>
        <w:t xml:space="preserve">Figure </w:t>
      </w:r>
      <w:r w:rsidRPr="00924533">
        <w:rPr>
          <w:rFonts w:ascii="Times New Roman" w:hAnsi="Times New Roman"/>
          <w:b/>
        </w:rPr>
        <w:fldChar w:fldCharType="begin"/>
      </w:r>
      <w:r w:rsidRPr="00924533">
        <w:rPr>
          <w:rFonts w:ascii="Times New Roman" w:hAnsi="Times New Roman"/>
          <w:b/>
        </w:rPr>
        <w:instrText xml:space="preserve"> SEQ Figure \* ARABIC </w:instrText>
      </w:r>
      <w:r w:rsidRPr="00924533">
        <w:rPr>
          <w:rFonts w:ascii="Times New Roman" w:hAnsi="Times New Roman"/>
          <w:b/>
        </w:rPr>
        <w:fldChar w:fldCharType="separate"/>
      </w:r>
      <w:r>
        <w:rPr>
          <w:rFonts w:ascii="Times New Roman" w:hAnsi="Times New Roman"/>
          <w:b/>
          <w:noProof/>
        </w:rPr>
        <w:t>3</w:t>
      </w:r>
      <w:r w:rsidRPr="00924533">
        <w:rPr>
          <w:rFonts w:ascii="Times New Roman" w:hAnsi="Times New Roman"/>
          <w:b/>
        </w:rPr>
        <w:fldChar w:fldCharType="end"/>
      </w:r>
      <w:r w:rsidRPr="00924533">
        <w:rPr>
          <w:rFonts w:ascii="Times New Roman" w:hAnsi="Times New Roman"/>
          <w:b/>
          <w:bCs/>
          <w:lang w:eastAsia="zh-CN"/>
        </w:rPr>
        <w:t xml:space="preserve">  </w:t>
      </w:r>
      <w:r w:rsidR="00CA71AD">
        <w:rPr>
          <w:b/>
          <w:bCs/>
          <w:lang w:eastAsia="zh-CN"/>
        </w:rPr>
        <w:t>M</w:t>
      </w:r>
      <w:r w:rsidR="00C930CF" w:rsidRPr="009C4ADF">
        <w:rPr>
          <w:b/>
          <w:bCs/>
          <w:lang w:eastAsia="zh-CN"/>
        </w:rPr>
        <w:t>ethod 1</w:t>
      </w:r>
      <w:r w:rsidR="00CA71AD">
        <w:rPr>
          <w:b/>
          <w:bCs/>
          <w:lang w:eastAsia="zh-CN"/>
        </w:rPr>
        <w:t xml:space="preserve"> to enable SBFD operation</w:t>
      </w:r>
      <w:r w:rsidR="00A33396">
        <w:rPr>
          <w:b/>
          <w:bCs/>
          <w:lang w:eastAsia="zh-CN"/>
        </w:rPr>
        <w:t>.</w:t>
      </w:r>
    </w:p>
    <w:p w14:paraId="0602EDD1" w14:textId="15A6586A" w:rsidR="004F2268" w:rsidRPr="00C17076" w:rsidRDefault="00662A61" w:rsidP="005602AE">
      <w:pPr>
        <w:pStyle w:val="aff"/>
        <w:numPr>
          <w:ilvl w:val="0"/>
          <w:numId w:val="26"/>
        </w:numPr>
        <w:ind w:leftChars="0"/>
        <w:rPr>
          <w:lang w:eastAsia="zh-CN"/>
        </w:rPr>
      </w:pPr>
      <w:r w:rsidRPr="00C17076">
        <w:rPr>
          <w:rFonts w:eastAsiaTheme="minorEastAsia"/>
          <w:b/>
          <w:bCs/>
          <w:lang w:eastAsia="zh-CN"/>
        </w:rPr>
        <w:t>Method 2:</w:t>
      </w:r>
      <w:r w:rsidR="00C017BE" w:rsidRPr="003A67E0">
        <w:rPr>
          <w:rFonts w:eastAsiaTheme="minorEastAsia"/>
          <w:lang w:eastAsia="zh-CN"/>
        </w:rPr>
        <w:t xml:space="preserve"> The UL/DL subbands are invisible/transparent to UEs without SBFD capability, but visible/non-transparent to UEs with SBFD capability.</w:t>
      </w:r>
      <w:r w:rsidR="004F2268" w:rsidRPr="003A67E0">
        <w:rPr>
          <w:rFonts w:eastAsiaTheme="minorEastAsia"/>
          <w:lang w:eastAsia="zh-CN"/>
        </w:rPr>
        <w:t xml:space="preserve"> </w:t>
      </w:r>
      <w:r w:rsidR="005C4706">
        <w:rPr>
          <w:rFonts w:eastAsiaTheme="minorEastAsia"/>
          <w:lang w:eastAsia="zh-CN"/>
        </w:rPr>
        <w:t xml:space="preserve">In this method, </w:t>
      </w:r>
      <w:r w:rsidR="004F2268" w:rsidRPr="003A67E0">
        <w:rPr>
          <w:rFonts w:eastAsiaTheme="minorEastAsia"/>
          <w:lang w:eastAsia="zh-CN"/>
        </w:rPr>
        <w:t xml:space="preserve">gNB </w:t>
      </w:r>
      <w:r w:rsidR="00020406">
        <w:rPr>
          <w:rFonts w:eastAsiaTheme="minorEastAsia"/>
          <w:lang w:eastAsia="zh-CN"/>
        </w:rPr>
        <w:t xml:space="preserve">can </w:t>
      </w:r>
      <w:r w:rsidR="004F2268" w:rsidRPr="003A67E0">
        <w:rPr>
          <w:rFonts w:eastAsiaTheme="minorEastAsia"/>
          <w:lang w:eastAsia="zh-CN"/>
        </w:rPr>
        <w:t>broadcast legacy cell-specific TDD UL/DL configuration</w:t>
      </w:r>
      <w:r w:rsidR="00AC2EA4">
        <w:rPr>
          <w:rFonts w:eastAsiaTheme="minorEastAsia"/>
          <w:lang w:eastAsia="zh-CN"/>
        </w:rPr>
        <w:t xml:space="preserve"> with no flexible slot</w:t>
      </w:r>
      <w:r w:rsidR="004F2268" w:rsidRPr="003A67E0">
        <w:rPr>
          <w:rFonts w:eastAsiaTheme="minorEastAsia"/>
          <w:lang w:eastAsia="zh-CN"/>
        </w:rPr>
        <w:t xml:space="preserve"> in SIB1, </w:t>
      </w:r>
      <w:r w:rsidR="006C6D95">
        <w:rPr>
          <w:rFonts w:eastAsiaTheme="minorEastAsia"/>
          <w:lang w:eastAsia="zh-CN"/>
        </w:rPr>
        <w:t xml:space="preserve">and </w:t>
      </w:r>
      <w:r w:rsidR="00020406">
        <w:rPr>
          <w:rFonts w:eastAsiaTheme="minorEastAsia"/>
          <w:lang w:eastAsia="zh-CN"/>
        </w:rPr>
        <w:t xml:space="preserve">in this way it </w:t>
      </w:r>
      <w:r w:rsidR="004F2268" w:rsidRPr="003A67E0">
        <w:rPr>
          <w:rFonts w:eastAsiaTheme="minorEastAsia"/>
          <w:lang w:eastAsia="zh-CN"/>
        </w:rPr>
        <w:t xml:space="preserve">will avoid the potential risk for commercial UEs </w:t>
      </w:r>
      <w:r w:rsidR="00020406">
        <w:rPr>
          <w:rFonts w:eastAsiaTheme="minorEastAsia"/>
          <w:lang w:eastAsia="zh-CN"/>
        </w:rPr>
        <w:t xml:space="preserve">that we discussed </w:t>
      </w:r>
      <w:r w:rsidR="004F2268" w:rsidRPr="003A67E0">
        <w:rPr>
          <w:rFonts w:eastAsiaTheme="minorEastAsia"/>
          <w:lang w:eastAsia="zh-CN"/>
        </w:rPr>
        <w:t>in method 1</w:t>
      </w:r>
      <w:r w:rsidR="006C6D95">
        <w:rPr>
          <w:rFonts w:eastAsiaTheme="minorEastAsia"/>
          <w:lang w:eastAsia="zh-CN"/>
        </w:rPr>
        <w:t xml:space="preserve">, </w:t>
      </w:r>
      <w:r w:rsidR="00036958" w:rsidRPr="00FD79E4">
        <w:rPr>
          <w:rFonts w:eastAsiaTheme="minorEastAsia"/>
          <w:lang w:eastAsia="zh-CN"/>
        </w:rPr>
        <w:t xml:space="preserve">gNB </w:t>
      </w:r>
      <w:r w:rsidR="00036958">
        <w:rPr>
          <w:rFonts w:eastAsiaTheme="minorEastAsia"/>
          <w:lang w:eastAsia="zh-CN"/>
        </w:rPr>
        <w:t xml:space="preserve">can also </w:t>
      </w:r>
      <w:r w:rsidR="00036958" w:rsidRPr="00FD79E4">
        <w:rPr>
          <w:rFonts w:eastAsiaTheme="minorEastAsia"/>
          <w:lang w:eastAsia="zh-CN"/>
        </w:rPr>
        <w:t>broadcast cell-specific TDD UL/DL configuration</w:t>
      </w:r>
      <w:r w:rsidR="00036958">
        <w:rPr>
          <w:rFonts w:eastAsiaTheme="minorEastAsia"/>
          <w:lang w:eastAsia="zh-CN"/>
        </w:rPr>
        <w:t xml:space="preserve"> with flexible slots</w:t>
      </w:r>
      <w:r w:rsidR="00036958" w:rsidRPr="00FD79E4">
        <w:rPr>
          <w:rFonts w:eastAsiaTheme="minorEastAsia"/>
          <w:lang w:eastAsia="zh-CN"/>
        </w:rPr>
        <w:t xml:space="preserve"> in SIB1</w:t>
      </w:r>
      <w:r w:rsidR="00036958">
        <w:rPr>
          <w:rFonts w:eastAsiaTheme="minorEastAsia"/>
          <w:lang w:eastAsia="zh-CN"/>
        </w:rPr>
        <w:t xml:space="preserve"> if </w:t>
      </w:r>
      <w:r w:rsidR="006C6D95">
        <w:rPr>
          <w:rFonts w:eastAsiaTheme="minorEastAsia"/>
          <w:lang w:eastAsia="zh-CN"/>
        </w:rPr>
        <w:t xml:space="preserve">we are confident that </w:t>
      </w:r>
      <w:r w:rsidR="00036958">
        <w:rPr>
          <w:rFonts w:eastAsiaTheme="minorEastAsia"/>
          <w:lang w:eastAsia="zh-CN"/>
        </w:rPr>
        <w:t>the potential risk for commercial UEs is not a problem. In either way, f</w:t>
      </w:r>
      <w:r w:rsidR="004F2268" w:rsidRPr="003A67E0">
        <w:rPr>
          <w:rFonts w:eastAsiaTheme="minorEastAsia"/>
          <w:lang w:eastAsia="zh-CN"/>
        </w:rPr>
        <w:t xml:space="preserve">or UEs without SBFD capability, </w:t>
      </w:r>
      <w:r w:rsidR="008D296A" w:rsidRPr="003A67E0">
        <w:rPr>
          <w:rFonts w:eastAsiaTheme="minorEastAsia"/>
          <w:lang w:eastAsia="zh-CN"/>
        </w:rPr>
        <w:t>it is still rel</w:t>
      </w:r>
      <w:r w:rsidR="003A67E0" w:rsidRPr="003A67E0">
        <w:rPr>
          <w:rFonts w:eastAsiaTheme="minorEastAsia"/>
          <w:lang w:eastAsia="zh-CN"/>
        </w:rPr>
        <w:t>ying on gNB implementation to avoid UE receiving in UL subband or transmitting in DL subband as in method 1</w:t>
      </w:r>
      <w:r w:rsidR="00036958">
        <w:rPr>
          <w:rFonts w:eastAsiaTheme="minorEastAsia"/>
          <w:lang w:eastAsia="zh-CN"/>
        </w:rPr>
        <w:t>,</w:t>
      </w:r>
      <w:r w:rsidR="00036958" w:rsidRPr="00036958">
        <w:rPr>
          <w:rFonts w:eastAsiaTheme="minorEastAsia"/>
          <w:lang w:eastAsia="zh-CN"/>
        </w:rPr>
        <w:t xml:space="preserve"> </w:t>
      </w:r>
      <w:r w:rsidR="00036958" w:rsidRPr="00FD79E4">
        <w:rPr>
          <w:rFonts w:eastAsiaTheme="minorEastAsia"/>
          <w:lang w:eastAsia="zh-CN"/>
        </w:rPr>
        <w:t>since the UL/DL subbands are invisible/transparent to them</w:t>
      </w:r>
      <w:r w:rsidR="003A67E0" w:rsidRPr="003A67E0">
        <w:rPr>
          <w:rFonts w:eastAsiaTheme="minorEastAsia"/>
          <w:lang w:eastAsia="zh-CN"/>
        </w:rPr>
        <w:t>. For</w:t>
      </w:r>
      <w:r w:rsidR="003A67E0">
        <w:rPr>
          <w:rFonts w:eastAsiaTheme="minorEastAsia"/>
          <w:lang w:eastAsia="zh-CN"/>
        </w:rPr>
        <w:t xml:space="preserve"> </w:t>
      </w:r>
      <w:r w:rsidR="004F2268" w:rsidRPr="003A67E0">
        <w:rPr>
          <w:rFonts w:eastAsiaTheme="minorEastAsia"/>
          <w:lang w:eastAsia="zh-CN"/>
        </w:rPr>
        <w:t>UEs</w:t>
      </w:r>
      <w:r w:rsidR="003A67E0">
        <w:rPr>
          <w:rFonts w:eastAsiaTheme="minorEastAsia"/>
          <w:lang w:eastAsia="zh-CN"/>
        </w:rPr>
        <w:t xml:space="preserve"> with SBFD capability</w:t>
      </w:r>
      <w:r w:rsidR="004F2268" w:rsidRPr="003A67E0">
        <w:rPr>
          <w:rFonts w:eastAsiaTheme="minorEastAsia"/>
          <w:lang w:eastAsia="zh-CN"/>
        </w:rPr>
        <w:t xml:space="preserve">, </w:t>
      </w:r>
      <w:r w:rsidR="003A67E0">
        <w:rPr>
          <w:rFonts w:eastAsiaTheme="minorEastAsia"/>
          <w:lang w:eastAsia="zh-CN"/>
        </w:rPr>
        <w:t xml:space="preserve">a new signalling can be introduced to configure a UL subband region in some DL slots </w:t>
      </w:r>
      <w:r w:rsidR="00B008BE">
        <w:rPr>
          <w:rFonts w:eastAsiaTheme="minorEastAsia"/>
          <w:lang w:eastAsia="zh-CN"/>
        </w:rPr>
        <w:t>or</w:t>
      </w:r>
      <w:r w:rsidR="003A67E0">
        <w:rPr>
          <w:rFonts w:eastAsiaTheme="minorEastAsia"/>
          <w:lang w:eastAsia="zh-CN"/>
        </w:rPr>
        <w:t xml:space="preserve"> flexible slots so that UE can know which frequency resources are not </w:t>
      </w:r>
      <w:r w:rsidR="006C6D95">
        <w:rPr>
          <w:rFonts w:eastAsiaTheme="minorEastAsia"/>
          <w:lang w:eastAsia="zh-CN"/>
        </w:rPr>
        <w:t>allowed</w:t>
      </w:r>
      <w:r w:rsidR="00707577">
        <w:rPr>
          <w:rFonts w:eastAsiaTheme="minorEastAsia"/>
          <w:lang w:eastAsia="zh-CN"/>
        </w:rPr>
        <w:t xml:space="preserve"> for </w:t>
      </w:r>
      <w:r w:rsidR="006C6D95">
        <w:rPr>
          <w:rFonts w:eastAsiaTheme="minorEastAsia"/>
          <w:lang w:eastAsia="zh-CN"/>
        </w:rPr>
        <w:t xml:space="preserve">UL </w:t>
      </w:r>
      <w:r w:rsidR="00707577">
        <w:rPr>
          <w:rFonts w:eastAsiaTheme="minorEastAsia"/>
          <w:lang w:eastAsia="zh-CN"/>
        </w:rPr>
        <w:t xml:space="preserve">transmission or </w:t>
      </w:r>
      <w:r w:rsidR="006C6D95">
        <w:rPr>
          <w:rFonts w:eastAsiaTheme="minorEastAsia"/>
          <w:lang w:eastAsia="zh-CN"/>
        </w:rPr>
        <w:t xml:space="preserve">DL </w:t>
      </w:r>
      <w:r w:rsidR="00707577">
        <w:rPr>
          <w:rFonts w:eastAsiaTheme="minorEastAsia"/>
          <w:lang w:eastAsia="zh-CN"/>
        </w:rPr>
        <w:t>reception.</w:t>
      </w:r>
      <w:r w:rsidR="004C43A3">
        <w:rPr>
          <w:rFonts w:eastAsiaTheme="minorEastAsia"/>
          <w:lang w:eastAsia="zh-CN"/>
        </w:rPr>
        <w:t xml:space="preserve"> If </w:t>
      </w:r>
      <w:r w:rsidR="004C43A3" w:rsidRPr="00FD79E4">
        <w:rPr>
          <w:rFonts w:eastAsiaTheme="minorEastAsia"/>
          <w:lang w:eastAsia="zh-CN"/>
        </w:rPr>
        <w:t>gNB broadcast</w:t>
      </w:r>
      <w:r w:rsidR="004C43A3">
        <w:rPr>
          <w:rFonts w:eastAsiaTheme="minorEastAsia"/>
          <w:lang w:eastAsia="zh-CN"/>
        </w:rPr>
        <w:t>s</w:t>
      </w:r>
      <w:r w:rsidR="004C43A3" w:rsidRPr="00FD79E4">
        <w:rPr>
          <w:rFonts w:eastAsiaTheme="minorEastAsia"/>
          <w:lang w:eastAsia="zh-CN"/>
        </w:rPr>
        <w:t xml:space="preserve"> legacy cell-specific TDD UL/DL configuration</w:t>
      </w:r>
      <w:r w:rsidR="004C43A3">
        <w:rPr>
          <w:rFonts w:eastAsiaTheme="minorEastAsia"/>
          <w:lang w:eastAsia="zh-CN"/>
        </w:rPr>
        <w:t xml:space="preserve"> with no flexible slot</w:t>
      </w:r>
      <w:r w:rsidR="004C43A3" w:rsidRPr="00FD79E4">
        <w:rPr>
          <w:rFonts w:eastAsiaTheme="minorEastAsia"/>
          <w:lang w:eastAsia="zh-CN"/>
        </w:rPr>
        <w:t xml:space="preserve"> in SIB1</w:t>
      </w:r>
      <w:r w:rsidR="004C43A3">
        <w:rPr>
          <w:rFonts w:eastAsiaTheme="minorEastAsia"/>
          <w:lang w:eastAsia="zh-CN"/>
        </w:rPr>
        <w:t xml:space="preserve">, new signaling can be introduced to indicate </w:t>
      </w:r>
      <w:r w:rsidR="006C6D95">
        <w:rPr>
          <w:rFonts w:eastAsiaTheme="minorEastAsia"/>
          <w:lang w:eastAsia="zh-CN"/>
        </w:rPr>
        <w:t xml:space="preserve">SBFD capable </w:t>
      </w:r>
      <w:r w:rsidR="004C43A3">
        <w:rPr>
          <w:rFonts w:eastAsiaTheme="minorEastAsia"/>
          <w:lang w:eastAsia="zh-CN"/>
        </w:rPr>
        <w:t xml:space="preserve">UE to perform UL transmission in some DL slots although these slots are DL according to SIB1 indication. If gNB broadcasts </w:t>
      </w:r>
      <w:r w:rsidR="006C6D95">
        <w:rPr>
          <w:rFonts w:eastAsiaTheme="minorEastAsia"/>
          <w:lang w:eastAsia="zh-CN"/>
        </w:rPr>
        <w:t xml:space="preserve">cell-specific TDD UL/DL configuration with flexible slots in SIB1, </w:t>
      </w:r>
      <w:r w:rsidR="0010693C" w:rsidRPr="00AD0664">
        <w:rPr>
          <w:rFonts w:eastAsiaTheme="minorEastAsia"/>
          <w:lang w:eastAsia="zh-CN"/>
        </w:rPr>
        <w:t xml:space="preserve">it </w:t>
      </w:r>
      <w:r w:rsidR="0010693C">
        <w:rPr>
          <w:rFonts w:eastAsiaTheme="minorEastAsia"/>
          <w:lang w:eastAsia="zh-CN"/>
        </w:rPr>
        <w:t>can be</w:t>
      </w:r>
      <w:r w:rsidR="0010693C" w:rsidRPr="00AD0664">
        <w:rPr>
          <w:rFonts w:eastAsiaTheme="minorEastAsia"/>
          <w:lang w:eastAsia="zh-CN"/>
        </w:rPr>
        <w:t xml:space="preserve"> </w:t>
      </w:r>
      <w:r w:rsidR="0010693C">
        <w:rPr>
          <w:rFonts w:eastAsiaTheme="minorEastAsia"/>
          <w:lang w:eastAsia="zh-CN"/>
        </w:rPr>
        <w:t>based</w:t>
      </w:r>
      <w:r w:rsidR="0010693C" w:rsidRPr="00AD0664">
        <w:rPr>
          <w:rFonts w:eastAsiaTheme="minorEastAsia"/>
          <w:lang w:eastAsia="zh-CN"/>
        </w:rPr>
        <w:t xml:space="preserve"> </w:t>
      </w:r>
      <w:r w:rsidR="0010693C">
        <w:rPr>
          <w:rFonts w:eastAsiaTheme="minorEastAsia"/>
          <w:lang w:eastAsia="zh-CN"/>
        </w:rPr>
        <w:t>on L1</w:t>
      </w:r>
      <w:r w:rsidR="0010693C" w:rsidRPr="00AD0664">
        <w:rPr>
          <w:rFonts w:eastAsiaTheme="minorEastAsia"/>
          <w:lang w:eastAsia="zh-CN"/>
        </w:rPr>
        <w:t xml:space="preserve"> scheduling </w:t>
      </w:r>
      <w:r w:rsidR="0010693C">
        <w:rPr>
          <w:rFonts w:eastAsiaTheme="minorEastAsia"/>
          <w:lang w:eastAsia="zh-CN"/>
        </w:rPr>
        <w:t xml:space="preserve">DCI </w:t>
      </w:r>
      <w:r w:rsidR="0010693C" w:rsidRPr="00AD0664">
        <w:rPr>
          <w:rFonts w:eastAsiaTheme="minorEastAsia"/>
          <w:lang w:eastAsia="zh-CN"/>
        </w:rPr>
        <w:t xml:space="preserve">or UE-specific TDD </w:t>
      </w:r>
      <w:r w:rsidR="0010693C">
        <w:rPr>
          <w:rFonts w:eastAsiaTheme="minorEastAsia"/>
          <w:lang w:eastAsia="zh-CN"/>
        </w:rPr>
        <w:t xml:space="preserve">UL/DL </w:t>
      </w:r>
      <w:r w:rsidR="0010693C" w:rsidRPr="00AD0664">
        <w:rPr>
          <w:rFonts w:eastAsiaTheme="minorEastAsia"/>
          <w:lang w:eastAsia="zh-CN"/>
        </w:rPr>
        <w:t xml:space="preserve">configuration </w:t>
      </w:r>
      <w:r w:rsidR="0010693C">
        <w:rPr>
          <w:rFonts w:eastAsiaTheme="minorEastAsia"/>
          <w:lang w:eastAsia="zh-CN"/>
        </w:rPr>
        <w:t xml:space="preserve">RRC </w:t>
      </w:r>
      <w:r w:rsidR="0010693C" w:rsidRPr="00AD0664">
        <w:rPr>
          <w:rFonts w:eastAsiaTheme="minorEastAsia"/>
          <w:lang w:eastAsia="zh-CN"/>
        </w:rPr>
        <w:t xml:space="preserve">signalling </w:t>
      </w:r>
      <w:r w:rsidR="0010693C">
        <w:rPr>
          <w:rFonts w:eastAsiaTheme="minorEastAsia"/>
          <w:lang w:eastAsia="zh-CN"/>
        </w:rPr>
        <w:t>or SFI for SBFD capable to further determine UL/DL in these flexible slots.</w:t>
      </w:r>
    </w:p>
    <w:p w14:paraId="661FC504" w14:textId="77777777" w:rsidR="00331992" w:rsidRDefault="00A440E2" w:rsidP="00A440E2">
      <w:pPr>
        <w:pStyle w:val="aff"/>
        <w:numPr>
          <w:ilvl w:val="1"/>
          <w:numId w:val="33"/>
        </w:numPr>
        <w:ind w:leftChars="0"/>
        <w:jc w:val="both"/>
        <w:rPr>
          <w:lang w:eastAsia="zh-CN"/>
        </w:rPr>
      </w:pPr>
      <w:r>
        <w:rPr>
          <w:rFonts w:eastAsiaTheme="minorEastAsia"/>
          <w:b/>
          <w:bCs/>
          <w:lang w:eastAsia="zh-CN"/>
        </w:rPr>
        <w:t>Pros</w:t>
      </w:r>
      <w:r w:rsidRPr="00FD79E4">
        <w:rPr>
          <w:lang w:eastAsia="zh-CN"/>
        </w:rPr>
        <w:t>:</w:t>
      </w:r>
      <w:r>
        <w:rPr>
          <w:lang w:eastAsia="zh-CN"/>
        </w:rPr>
        <w:t xml:space="preserve"> </w:t>
      </w:r>
    </w:p>
    <w:p w14:paraId="7F4BB1E0" w14:textId="20C968AD" w:rsidR="00A440E2" w:rsidRPr="00C17076" w:rsidRDefault="00331992" w:rsidP="00331992">
      <w:pPr>
        <w:pStyle w:val="aff"/>
        <w:numPr>
          <w:ilvl w:val="2"/>
          <w:numId w:val="33"/>
        </w:numPr>
        <w:ind w:leftChars="0"/>
        <w:jc w:val="both"/>
        <w:rPr>
          <w:lang w:eastAsia="zh-CN"/>
        </w:rPr>
      </w:pPr>
      <w:r>
        <w:rPr>
          <w:rFonts w:eastAsiaTheme="minorEastAsia"/>
          <w:lang w:eastAsia="zh-CN"/>
        </w:rPr>
        <w:t>T</w:t>
      </w:r>
      <w:r w:rsidRPr="00FD79E4">
        <w:rPr>
          <w:rFonts w:eastAsiaTheme="minorEastAsia"/>
          <w:lang w:eastAsia="zh-CN"/>
        </w:rPr>
        <w:t>he potential risk for commercial UEs in method 1</w:t>
      </w:r>
      <w:r>
        <w:rPr>
          <w:rFonts w:eastAsiaTheme="minorEastAsia"/>
          <w:lang w:eastAsia="zh-CN"/>
        </w:rPr>
        <w:t xml:space="preserve"> can be avoided</w:t>
      </w:r>
      <w:r w:rsidR="00A41089">
        <w:rPr>
          <w:rFonts w:eastAsiaTheme="minorEastAsia"/>
          <w:lang w:eastAsia="zh-CN"/>
        </w:rPr>
        <w:t xml:space="preserve"> since </w:t>
      </w:r>
      <w:r w:rsidR="00A41089" w:rsidRPr="00FD79E4">
        <w:rPr>
          <w:rFonts w:eastAsiaTheme="minorEastAsia"/>
          <w:lang w:eastAsia="zh-CN"/>
        </w:rPr>
        <w:t xml:space="preserve">gNB </w:t>
      </w:r>
      <w:r w:rsidR="00A41089">
        <w:rPr>
          <w:rFonts w:eastAsiaTheme="minorEastAsia"/>
          <w:lang w:eastAsia="zh-CN"/>
        </w:rPr>
        <w:t xml:space="preserve">can </w:t>
      </w:r>
      <w:r w:rsidR="00A41089" w:rsidRPr="00FD79E4">
        <w:rPr>
          <w:rFonts w:eastAsiaTheme="minorEastAsia"/>
          <w:lang w:eastAsia="zh-CN"/>
        </w:rPr>
        <w:t>broadcast legacy cell-specific TDD UL/DL configuration</w:t>
      </w:r>
      <w:r w:rsidR="00A41089">
        <w:rPr>
          <w:rFonts w:eastAsiaTheme="minorEastAsia"/>
          <w:lang w:eastAsia="zh-CN"/>
        </w:rPr>
        <w:t xml:space="preserve"> with no flexible slot</w:t>
      </w:r>
      <w:r w:rsidR="00A41089" w:rsidRPr="00FD79E4">
        <w:rPr>
          <w:rFonts w:eastAsiaTheme="minorEastAsia"/>
          <w:lang w:eastAsia="zh-CN"/>
        </w:rPr>
        <w:t xml:space="preserve"> in SIB1</w:t>
      </w:r>
      <w:r w:rsidR="00A41089">
        <w:rPr>
          <w:rFonts w:eastAsiaTheme="minorEastAsia"/>
          <w:lang w:eastAsia="zh-CN"/>
        </w:rPr>
        <w:t>.</w:t>
      </w:r>
    </w:p>
    <w:p w14:paraId="7890E711" w14:textId="5A27C7A5" w:rsidR="00331992" w:rsidRDefault="00CE0015" w:rsidP="00C17076">
      <w:pPr>
        <w:pStyle w:val="aff"/>
        <w:numPr>
          <w:ilvl w:val="2"/>
          <w:numId w:val="33"/>
        </w:numPr>
        <w:ind w:leftChars="0"/>
        <w:jc w:val="both"/>
        <w:rPr>
          <w:lang w:eastAsia="zh-CN"/>
        </w:rPr>
      </w:pPr>
      <w:r>
        <w:rPr>
          <w:rFonts w:eastAsiaTheme="minorEastAsia"/>
          <w:lang w:eastAsia="zh-CN"/>
        </w:rPr>
        <w:t xml:space="preserve">The potential impact on other functionalities by </w:t>
      </w:r>
      <w:r w:rsidRPr="00FD79E4">
        <w:rPr>
          <w:rFonts w:eastAsiaTheme="minorEastAsia"/>
          <w:lang w:eastAsia="zh-CN"/>
        </w:rPr>
        <w:t>relying on gNB implementation to avoid UE receiving in UL subband or transmitting in DL subband as in method 1</w:t>
      </w:r>
      <w:r>
        <w:rPr>
          <w:rFonts w:eastAsiaTheme="minorEastAsia"/>
          <w:lang w:eastAsia="zh-CN"/>
        </w:rPr>
        <w:t xml:space="preserve"> can be reduced</w:t>
      </w:r>
      <w:r w:rsidR="005A116E">
        <w:rPr>
          <w:rFonts w:eastAsiaTheme="minorEastAsia"/>
          <w:lang w:eastAsia="zh-CN"/>
        </w:rPr>
        <w:t xml:space="preserve"> for UEs with SBFD capability.</w:t>
      </w:r>
    </w:p>
    <w:p w14:paraId="15F3CCF9" w14:textId="2EED5B0D" w:rsidR="00A440E2" w:rsidRDefault="00A440E2" w:rsidP="00A440E2">
      <w:pPr>
        <w:pStyle w:val="aff"/>
        <w:numPr>
          <w:ilvl w:val="1"/>
          <w:numId w:val="33"/>
        </w:numPr>
        <w:ind w:leftChars="0"/>
        <w:jc w:val="both"/>
        <w:rPr>
          <w:lang w:eastAsia="zh-CN"/>
        </w:rPr>
      </w:pPr>
      <w:r>
        <w:rPr>
          <w:rFonts w:eastAsiaTheme="minorEastAsia"/>
          <w:b/>
          <w:bCs/>
          <w:lang w:eastAsia="zh-CN"/>
        </w:rPr>
        <w:t>Cons</w:t>
      </w:r>
      <w:r w:rsidRPr="00FD79E4">
        <w:rPr>
          <w:lang w:eastAsia="zh-CN"/>
        </w:rPr>
        <w:t>:</w:t>
      </w:r>
      <w:r>
        <w:rPr>
          <w:lang w:eastAsia="zh-CN"/>
        </w:rPr>
        <w:t xml:space="preserve"> </w:t>
      </w:r>
    </w:p>
    <w:p w14:paraId="62CAD0FF" w14:textId="3AB70718" w:rsidR="00CE029F" w:rsidRPr="00CE029F" w:rsidRDefault="00CE029F" w:rsidP="00C17076">
      <w:pPr>
        <w:pStyle w:val="aff"/>
        <w:numPr>
          <w:ilvl w:val="2"/>
          <w:numId w:val="33"/>
        </w:numPr>
        <w:ind w:leftChars="0"/>
        <w:jc w:val="both"/>
        <w:rPr>
          <w:lang w:eastAsia="zh-CN"/>
        </w:rPr>
      </w:pPr>
      <w:r>
        <w:rPr>
          <w:rFonts w:eastAsiaTheme="minorEastAsia"/>
          <w:lang w:eastAsia="zh-CN"/>
        </w:rPr>
        <w:t>Larger specification impact is envisioned compared with method 1, but can bring benefit for UEs with SBFD capability.</w:t>
      </w:r>
    </w:p>
    <w:p w14:paraId="67928705" w14:textId="77777777" w:rsidR="00CA71AD" w:rsidRDefault="00CA71AD" w:rsidP="00CA71AD">
      <w:pPr>
        <w:jc w:val="center"/>
      </w:pPr>
      <w:r>
        <w:object w:dxaOrig="4080" w:dyaOrig="2498" w14:anchorId="06A79F2F">
          <v:shape id="_x0000_i1026" type="#_x0000_t75" style="width:160.25pt;height:84.9pt" o:ole="">
            <v:imagedata r:id="rId12" o:title="" cropbottom="8208f"/>
          </v:shape>
          <o:OLEObject Type="Embed" ProgID="Visio.Drawing.15" ShapeID="_x0000_i1026" DrawAspect="Content" ObjectID="_1712667093" r:id="rId13"/>
        </w:object>
      </w:r>
    </w:p>
    <w:p w14:paraId="7B52A673" w14:textId="5504178D" w:rsidR="00CA71AD" w:rsidRDefault="00E22B72" w:rsidP="00CA71AD">
      <w:pPr>
        <w:jc w:val="center"/>
        <w:rPr>
          <w:b/>
          <w:bCs/>
          <w:lang w:eastAsia="zh-CN"/>
        </w:rPr>
      </w:pPr>
      <w:r w:rsidRPr="00924533">
        <w:rPr>
          <w:b/>
        </w:rPr>
        <w:t xml:space="preserve">Figure </w:t>
      </w:r>
      <w:r w:rsidRPr="00924533">
        <w:rPr>
          <w:b/>
        </w:rPr>
        <w:fldChar w:fldCharType="begin"/>
      </w:r>
      <w:r w:rsidRPr="00924533">
        <w:rPr>
          <w:b/>
        </w:rPr>
        <w:instrText xml:space="preserve"> SEQ Figure \* ARABIC </w:instrText>
      </w:r>
      <w:r w:rsidRPr="00924533">
        <w:rPr>
          <w:b/>
        </w:rPr>
        <w:fldChar w:fldCharType="separate"/>
      </w:r>
      <w:r>
        <w:rPr>
          <w:b/>
          <w:noProof/>
        </w:rPr>
        <w:t>4</w:t>
      </w:r>
      <w:r w:rsidRPr="00924533">
        <w:rPr>
          <w:b/>
        </w:rPr>
        <w:fldChar w:fldCharType="end"/>
      </w:r>
      <w:r w:rsidRPr="00924533">
        <w:rPr>
          <w:b/>
          <w:bCs/>
          <w:lang w:eastAsia="zh-CN"/>
        </w:rPr>
        <w:t xml:space="preserve">  </w:t>
      </w:r>
      <w:r w:rsidR="00CA71AD">
        <w:rPr>
          <w:b/>
          <w:bCs/>
          <w:lang w:eastAsia="zh-CN"/>
        </w:rPr>
        <w:t>M</w:t>
      </w:r>
      <w:r w:rsidR="00CA71AD" w:rsidRPr="009C4ADF">
        <w:rPr>
          <w:b/>
          <w:bCs/>
          <w:lang w:eastAsia="zh-CN"/>
        </w:rPr>
        <w:t xml:space="preserve">ethod </w:t>
      </w:r>
      <w:r w:rsidR="00CA71AD">
        <w:rPr>
          <w:b/>
          <w:bCs/>
          <w:lang w:eastAsia="zh-CN"/>
        </w:rPr>
        <w:t>2 to enable SBFD operation</w:t>
      </w:r>
      <w:r w:rsidR="00A33396">
        <w:rPr>
          <w:b/>
          <w:bCs/>
          <w:lang w:eastAsia="zh-CN"/>
        </w:rPr>
        <w:t>.</w:t>
      </w:r>
    </w:p>
    <w:p w14:paraId="51D7B5AF" w14:textId="5EFAB984" w:rsidR="000F4C24" w:rsidRDefault="000F4C24" w:rsidP="00D41F47">
      <w:pPr>
        <w:jc w:val="both"/>
        <w:rPr>
          <w:lang w:eastAsia="zh-CN"/>
        </w:rPr>
      </w:pPr>
      <w:r>
        <w:rPr>
          <w:lang w:eastAsia="zh-CN"/>
        </w:rPr>
        <w:t xml:space="preserve">A brief summary of pros and cons </w:t>
      </w:r>
      <w:r w:rsidR="006D5C91">
        <w:rPr>
          <w:lang w:eastAsia="zh-CN"/>
        </w:rPr>
        <w:t>for the tw</w:t>
      </w:r>
      <w:r w:rsidR="005A56FF">
        <w:rPr>
          <w:lang w:eastAsia="zh-CN"/>
        </w:rPr>
        <w:t xml:space="preserve">o </w:t>
      </w:r>
      <w:r>
        <w:rPr>
          <w:lang w:eastAsia="zh-CN"/>
        </w:rPr>
        <w:t>methods are listed in</w:t>
      </w:r>
      <w:r w:rsidR="00785782">
        <w:rPr>
          <w:lang w:eastAsia="zh-CN"/>
        </w:rPr>
        <w:t xml:space="preserve"> </w:t>
      </w:r>
      <w:r w:rsidR="00785782">
        <w:rPr>
          <w:lang w:eastAsia="zh-CN"/>
        </w:rPr>
        <w:fldChar w:fldCharType="begin"/>
      </w:r>
      <w:r w:rsidR="00785782">
        <w:rPr>
          <w:lang w:eastAsia="zh-CN"/>
        </w:rPr>
        <w:instrText xml:space="preserve"> REF _Ref100320235 \h </w:instrText>
      </w:r>
      <w:r w:rsidR="00785782">
        <w:rPr>
          <w:lang w:eastAsia="zh-CN"/>
        </w:rPr>
      </w:r>
      <w:r w:rsidR="00785782">
        <w:rPr>
          <w:lang w:eastAsia="zh-CN"/>
        </w:rPr>
        <w:fldChar w:fldCharType="separate"/>
      </w:r>
      <w:r w:rsidR="00785782" w:rsidRPr="00643805">
        <w:rPr>
          <w:b/>
          <w:bCs/>
          <w:lang w:eastAsia="zh-CN"/>
        </w:rPr>
        <w:t>Table 1</w:t>
      </w:r>
      <w:r w:rsidR="00785782">
        <w:rPr>
          <w:lang w:eastAsia="zh-CN"/>
        </w:rPr>
        <w:fldChar w:fldCharType="end"/>
      </w:r>
      <w:r>
        <w:rPr>
          <w:lang w:eastAsia="zh-CN"/>
        </w:rPr>
        <w:t>.</w:t>
      </w:r>
    </w:p>
    <w:p w14:paraId="56527BD7" w14:textId="4C0F06FC" w:rsidR="009A032E" w:rsidRPr="009C4ADF" w:rsidRDefault="00643805" w:rsidP="00643805">
      <w:pPr>
        <w:rPr>
          <w:b/>
          <w:bCs/>
          <w:lang w:eastAsia="zh-CN"/>
        </w:rPr>
      </w:pPr>
      <w:bookmarkStart w:id="15" w:name="_Ref100320235"/>
      <w:r w:rsidRPr="00643805">
        <w:rPr>
          <w:b/>
          <w:bCs/>
          <w:lang w:eastAsia="zh-CN"/>
        </w:rPr>
        <w:t xml:space="preserve">Table </w:t>
      </w:r>
      <w:r w:rsidRPr="00643805">
        <w:rPr>
          <w:b/>
          <w:bCs/>
          <w:lang w:eastAsia="zh-CN"/>
        </w:rPr>
        <w:fldChar w:fldCharType="begin"/>
      </w:r>
      <w:r w:rsidRPr="00643805">
        <w:rPr>
          <w:b/>
          <w:bCs/>
          <w:lang w:eastAsia="zh-CN"/>
        </w:rPr>
        <w:instrText xml:space="preserve"> SEQ Table \* ARABIC </w:instrText>
      </w:r>
      <w:r w:rsidRPr="00643805">
        <w:rPr>
          <w:b/>
          <w:bCs/>
          <w:lang w:eastAsia="zh-CN"/>
        </w:rPr>
        <w:fldChar w:fldCharType="separate"/>
      </w:r>
      <w:r w:rsidRPr="00643805">
        <w:rPr>
          <w:b/>
          <w:bCs/>
          <w:lang w:eastAsia="zh-CN"/>
        </w:rPr>
        <w:t>1</w:t>
      </w:r>
      <w:r w:rsidRPr="00643805">
        <w:rPr>
          <w:b/>
          <w:bCs/>
          <w:lang w:eastAsia="zh-CN"/>
        </w:rPr>
        <w:fldChar w:fldCharType="end"/>
      </w:r>
      <w:bookmarkEnd w:id="15"/>
      <w:r w:rsidRPr="00643805">
        <w:rPr>
          <w:b/>
          <w:bCs/>
          <w:lang w:eastAsia="zh-CN"/>
        </w:rPr>
        <w:t xml:space="preserve">  </w:t>
      </w:r>
      <w:r w:rsidR="002B0C76" w:rsidRPr="009C4ADF">
        <w:rPr>
          <w:b/>
          <w:bCs/>
          <w:lang w:eastAsia="zh-CN"/>
        </w:rPr>
        <w:t>S</w:t>
      </w:r>
      <w:r w:rsidR="002B0C76" w:rsidRPr="009C4ADF">
        <w:rPr>
          <w:rFonts w:hint="eastAsia"/>
          <w:b/>
          <w:bCs/>
          <w:lang w:eastAsia="zh-CN"/>
        </w:rPr>
        <w:t>ummary</w:t>
      </w:r>
      <w:r w:rsidR="002B0C76" w:rsidRPr="009C4ADF">
        <w:rPr>
          <w:b/>
          <w:bCs/>
          <w:lang w:eastAsia="zh-CN"/>
        </w:rPr>
        <w:t xml:space="preserve"> of pros and cons of </w:t>
      </w:r>
      <w:r w:rsidR="004E17FD">
        <w:rPr>
          <w:b/>
          <w:bCs/>
          <w:lang w:eastAsia="zh-CN"/>
        </w:rPr>
        <w:t xml:space="preserve">two </w:t>
      </w:r>
      <w:r w:rsidR="002B0C76" w:rsidRPr="009C4ADF">
        <w:rPr>
          <w:b/>
          <w:bCs/>
          <w:lang w:eastAsia="zh-CN"/>
        </w:rPr>
        <w:t>SBFD operation methods</w:t>
      </w:r>
      <w:r w:rsidR="00614CCB">
        <w:rPr>
          <w:b/>
          <w:bCs/>
          <w:lang w:eastAsia="zh-CN"/>
        </w:rPr>
        <w:t>.</w:t>
      </w:r>
    </w:p>
    <w:tbl>
      <w:tblPr>
        <w:tblStyle w:val="af7"/>
        <w:tblW w:w="0" w:type="auto"/>
        <w:jc w:val="center"/>
        <w:tblLook w:val="04A0" w:firstRow="1" w:lastRow="0" w:firstColumn="1" w:lastColumn="0" w:noHBand="0" w:noVBand="1"/>
      </w:tblPr>
      <w:tblGrid>
        <w:gridCol w:w="650"/>
        <w:gridCol w:w="3956"/>
        <w:gridCol w:w="5023"/>
      </w:tblGrid>
      <w:tr w:rsidR="00FD433C" w14:paraId="5D26F101" w14:textId="77777777" w:rsidTr="00C95105">
        <w:trPr>
          <w:jc w:val="center"/>
        </w:trPr>
        <w:tc>
          <w:tcPr>
            <w:tcW w:w="0" w:type="auto"/>
            <w:vAlign w:val="center"/>
          </w:tcPr>
          <w:p w14:paraId="2D1E12BF" w14:textId="77777777" w:rsidR="00FD433C" w:rsidRDefault="00FD433C" w:rsidP="00C95105">
            <w:pPr>
              <w:spacing w:before="0" w:after="0"/>
              <w:contextualSpacing/>
              <w:jc w:val="center"/>
              <w:rPr>
                <w:lang w:eastAsia="zh-CN"/>
              </w:rPr>
            </w:pPr>
          </w:p>
        </w:tc>
        <w:tc>
          <w:tcPr>
            <w:tcW w:w="0" w:type="auto"/>
            <w:vAlign w:val="center"/>
          </w:tcPr>
          <w:p w14:paraId="75C1ED92" w14:textId="57A35828" w:rsidR="00FD433C" w:rsidRPr="009C4ADF" w:rsidRDefault="00FD433C" w:rsidP="00C95105">
            <w:pPr>
              <w:spacing w:before="0" w:after="0"/>
              <w:contextualSpacing/>
              <w:jc w:val="center"/>
              <w:rPr>
                <w:b/>
                <w:bCs/>
                <w:lang w:eastAsia="zh-CN"/>
              </w:rPr>
            </w:pPr>
            <w:r w:rsidRPr="009C4ADF">
              <w:rPr>
                <w:b/>
                <w:bCs/>
                <w:lang w:eastAsia="zh-CN"/>
              </w:rPr>
              <w:t>Method #1</w:t>
            </w:r>
          </w:p>
        </w:tc>
        <w:tc>
          <w:tcPr>
            <w:tcW w:w="0" w:type="auto"/>
            <w:vAlign w:val="center"/>
          </w:tcPr>
          <w:p w14:paraId="2BC3DF1E" w14:textId="52952D8E" w:rsidR="00FD433C" w:rsidRPr="009C4ADF" w:rsidRDefault="00FD433C" w:rsidP="00C95105">
            <w:pPr>
              <w:spacing w:before="0" w:after="0"/>
              <w:contextualSpacing/>
              <w:jc w:val="center"/>
              <w:rPr>
                <w:b/>
                <w:bCs/>
                <w:lang w:eastAsia="zh-CN"/>
              </w:rPr>
            </w:pPr>
            <w:r w:rsidRPr="009C4ADF">
              <w:rPr>
                <w:b/>
                <w:bCs/>
                <w:lang w:eastAsia="zh-CN"/>
              </w:rPr>
              <w:t>Method #2</w:t>
            </w:r>
          </w:p>
        </w:tc>
      </w:tr>
      <w:tr w:rsidR="00FD433C" w14:paraId="4F27107B" w14:textId="77777777" w:rsidTr="00C95105">
        <w:trPr>
          <w:jc w:val="center"/>
        </w:trPr>
        <w:tc>
          <w:tcPr>
            <w:tcW w:w="0" w:type="auto"/>
            <w:vAlign w:val="center"/>
          </w:tcPr>
          <w:p w14:paraId="39F88F4D" w14:textId="4F9D3CA5" w:rsidR="00FD433C" w:rsidRPr="009C4ADF" w:rsidRDefault="00FD433C" w:rsidP="00C95105">
            <w:pPr>
              <w:spacing w:before="0" w:after="0"/>
              <w:contextualSpacing/>
              <w:jc w:val="center"/>
              <w:rPr>
                <w:b/>
                <w:bCs/>
                <w:lang w:eastAsia="zh-CN"/>
              </w:rPr>
            </w:pPr>
            <w:r w:rsidRPr="009C4ADF">
              <w:rPr>
                <w:rFonts w:hint="eastAsia"/>
                <w:b/>
                <w:bCs/>
                <w:lang w:eastAsia="zh-CN"/>
              </w:rPr>
              <w:t>P</w:t>
            </w:r>
            <w:r w:rsidRPr="009C4ADF">
              <w:rPr>
                <w:b/>
                <w:bCs/>
                <w:lang w:eastAsia="zh-CN"/>
              </w:rPr>
              <w:t>ros</w:t>
            </w:r>
          </w:p>
        </w:tc>
        <w:tc>
          <w:tcPr>
            <w:tcW w:w="0" w:type="auto"/>
          </w:tcPr>
          <w:p w14:paraId="0F9E51F2" w14:textId="5D99724E" w:rsidR="000D7DF0" w:rsidRDefault="00FD433C" w:rsidP="000D7DF0">
            <w:pPr>
              <w:pStyle w:val="aff"/>
              <w:numPr>
                <w:ilvl w:val="0"/>
                <w:numId w:val="26"/>
              </w:numPr>
              <w:spacing w:before="0"/>
              <w:ind w:leftChars="0"/>
              <w:contextualSpacing/>
              <w:jc w:val="both"/>
              <w:rPr>
                <w:lang w:eastAsia="zh-CN"/>
              </w:rPr>
            </w:pPr>
            <w:r>
              <w:rPr>
                <w:lang w:eastAsia="zh-CN"/>
              </w:rPr>
              <w:t>Less spec impact</w:t>
            </w:r>
          </w:p>
        </w:tc>
        <w:tc>
          <w:tcPr>
            <w:tcW w:w="0" w:type="auto"/>
          </w:tcPr>
          <w:p w14:paraId="708595FB" w14:textId="6FB05772" w:rsidR="00AA394C" w:rsidRDefault="00AA394C" w:rsidP="000D7DF0">
            <w:pPr>
              <w:pStyle w:val="aff"/>
              <w:numPr>
                <w:ilvl w:val="0"/>
                <w:numId w:val="26"/>
              </w:numPr>
              <w:spacing w:before="0"/>
              <w:ind w:leftChars="0"/>
              <w:contextualSpacing/>
              <w:jc w:val="both"/>
              <w:rPr>
                <w:lang w:eastAsia="zh-CN"/>
              </w:rPr>
            </w:pPr>
            <w:r>
              <w:rPr>
                <w:lang w:eastAsia="zh-CN"/>
              </w:rPr>
              <w:t>The potential risk for commercial UEs in method 1 can be avoided</w:t>
            </w:r>
          </w:p>
          <w:p w14:paraId="47BA63A4" w14:textId="0BCAA688" w:rsidR="00FD433C" w:rsidRDefault="00AA394C" w:rsidP="000D7DF0">
            <w:pPr>
              <w:pStyle w:val="aff"/>
              <w:numPr>
                <w:ilvl w:val="0"/>
                <w:numId w:val="26"/>
              </w:numPr>
              <w:spacing w:before="0"/>
              <w:ind w:leftChars="0"/>
              <w:contextualSpacing/>
              <w:jc w:val="both"/>
              <w:rPr>
                <w:lang w:eastAsia="zh-CN"/>
              </w:rPr>
            </w:pPr>
            <w:r>
              <w:rPr>
                <w:lang w:eastAsia="zh-CN"/>
              </w:rPr>
              <w:t xml:space="preserve">The potential impact on other functionalities by relying on gNB implementation to avoid UE receiving in UL </w:t>
            </w:r>
            <w:r>
              <w:rPr>
                <w:lang w:eastAsia="zh-CN"/>
              </w:rPr>
              <w:lastRenderedPageBreak/>
              <w:t>subband or transmitting in DL subband as in method 1 can be reduced for UEs with SBFD capability.</w:t>
            </w:r>
          </w:p>
        </w:tc>
      </w:tr>
      <w:tr w:rsidR="00FD433C" w14:paraId="08988475" w14:textId="77777777" w:rsidTr="00C95105">
        <w:trPr>
          <w:jc w:val="center"/>
        </w:trPr>
        <w:tc>
          <w:tcPr>
            <w:tcW w:w="0" w:type="auto"/>
            <w:vAlign w:val="center"/>
          </w:tcPr>
          <w:p w14:paraId="28B02F87" w14:textId="1BE5E1CA" w:rsidR="00FD433C" w:rsidRPr="009C4ADF" w:rsidRDefault="00FD433C" w:rsidP="00C95105">
            <w:pPr>
              <w:spacing w:before="0" w:after="0"/>
              <w:contextualSpacing/>
              <w:jc w:val="center"/>
              <w:rPr>
                <w:b/>
                <w:bCs/>
                <w:lang w:eastAsia="zh-CN"/>
              </w:rPr>
            </w:pPr>
            <w:r w:rsidRPr="009C4ADF">
              <w:rPr>
                <w:rFonts w:hint="eastAsia"/>
                <w:b/>
                <w:bCs/>
                <w:lang w:eastAsia="zh-CN"/>
              </w:rPr>
              <w:lastRenderedPageBreak/>
              <w:t>C</w:t>
            </w:r>
            <w:r w:rsidRPr="009C4ADF">
              <w:rPr>
                <w:b/>
                <w:bCs/>
                <w:lang w:eastAsia="zh-CN"/>
              </w:rPr>
              <w:t>ons</w:t>
            </w:r>
          </w:p>
        </w:tc>
        <w:tc>
          <w:tcPr>
            <w:tcW w:w="0" w:type="auto"/>
          </w:tcPr>
          <w:p w14:paraId="04F58BB3" w14:textId="3CE4D73A" w:rsidR="00FD433C" w:rsidRPr="00C17076" w:rsidRDefault="00FD433C" w:rsidP="000D7DF0">
            <w:pPr>
              <w:pStyle w:val="aff"/>
              <w:numPr>
                <w:ilvl w:val="0"/>
                <w:numId w:val="26"/>
              </w:numPr>
              <w:spacing w:before="0"/>
              <w:ind w:leftChars="0"/>
              <w:contextualSpacing/>
              <w:jc w:val="both"/>
              <w:rPr>
                <w:lang w:eastAsia="zh-CN"/>
              </w:rPr>
            </w:pPr>
            <w:r>
              <w:rPr>
                <w:rFonts w:eastAsiaTheme="minorEastAsia"/>
                <w:lang w:eastAsia="zh-CN"/>
              </w:rPr>
              <w:t>P</w:t>
            </w:r>
            <w:r w:rsidRPr="00FD79E4">
              <w:rPr>
                <w:rFonts w:eastAsiaTheme="minorEastAsia"/>
                <w:lang w:eastAsia="zh-CN"/>
              </w:rPr>
              <w:t>oten</w:t>
            </w:r>
            <w:r w:rsidRPr="000D7DF0">
              <w:rPr>
                <w:lang w:eastAsia="zh-CN"/>
              </w:rPr>
              <w:t xml:space="preserve">tial risk </w:t>
            </w:r>
            <w:r w:rsidR="0073520A" w:rsidRPr="000D7DF0">
              <w:rPr>
                <w:lang w:eastAsia="zh-CN"/>
              </w:rPr>
              <w:t>that</w:t>
            </w:r>
            <w:r w:rsidRPr="000D7DF0">
              <w:rPr>
                <w:lang w:eastAsia="zh-CN"/>
              </w:rPr>
              <w:t xml:space="preserve"> commercial UEs </w:t>
            </w:r>
            <w:r w:rsidR="0073520A" w:rsidRPr="000D7DF0">
              <w:rPr>
                <w:lang w:eastAsia="zh-CN"/>
              </w:rPr>
              <w:t>may</w:t>
            </w:r>
            <w:r w:rsidRPr="000D7DF0">
              <w:rPr>
                <w:lang w:eastAsia="zh-CN"/>
              </w:rPr>
              <w:t xml:space="preserve"> encounter interoperation problems</w:t>
            </w:r>
          </w:p>
          <w:p w14:paraId="0A1C16A7" w14:textId="66219A56" w:rsidR="00FD433C" w:rsidRDefault="00AA394C" w:rsidP="000D7DF0">
            <w:pPr>
              <w:pStyle w:val="aff"/>
              <w:numPr>
                <w:ilvl w:val="0"/>
                <w:numId w:val="26"/>
              </w:numPr>
              <w:spacing w:before="0"/>
              <w:ind w:leftChars="0"/>
              <w:contextualSpacing/>
              <w:jc w:val="both"/>
              <w:rPr>
                <w:lang w:eastAsia="zh-CN"/>
              </w:rPr>
            </w:pPr>
            <w:r>
              <w:rPr>
                <w:lang w:eastAsia="zh-CN"/>
              </w:rPr>
              <w:t>P</w:t>
            </w:r>
            <w:r w:rsidRPr="00AA394C">
              <w:rPr>
                <w:lang w:eastAsia="zh-CN"/>
              </w:rPr>
              <w:t>otential impact on other functionalities by relying on gNB implementation to avoid UE receiving in UL subband or transmitting in DL subband</w:t>
            </w:r>
          </w:p>
        </w:tc>
        <w:tc>
          <w:tcPr>
            <w:tcW w:w="0" w:type="auto"/>
          </w:tcPr>
          <w:p w14:paraId="729DB884" w14:textId="50CF1A3D" w:rsidR="00FD433C" w:rsidRDefault="00AA394C" w:rsidP="000D7DF0">
            <w:pPr>
              <w:pStyle w:val="aff"/>
              <w:numPr>
                <w:ilvl w:val="0"/>
                <w:numId w:val="26"/>
              </w:numPr>
              <w:spacing w:before="0"/>
              <w:ind w:leftChars="0"/>
              <w:contextualSpacing/>
              <w:jc w:val="both"/>
              <w:rPr>
                <w:lang w:eastAsia="zh-CN"/>
              </w:rPr>
            </w:pPr>
            <w:r w:rsidRPr="00AA394C">
              <w:rPr>
                <w:lang w:eastAsia="zh-CN"/>
              </w:rPr>
              <w:t>Larger specification impact, but can bring benefit for UEs with SBFD capability.</w:t>
            </w:r>
          </w:p>
        </w:tc>
      </w:tr>
    </w:tbl>
    <w:p w14:paraId="3015E20B" w14:textId="15CC03E8" w:rsidR="007F6A05" w:rsidRPr="006E1152" w:rsidRDefault="006E1152" w:rsidP="002E0165">
      <w:pPr>
        <w:jc w:val="both"/>
        <w:rPr>
          <w:bCs/>
          <w:lang w:eastAsia="zh-CN"/>
        </w:rPr>
      </w:pPr>
      <w:r w:rsidRPr="006B4AFE">
        <w:rPr>
          <w:b/>
          <w:i/>
          <w:u w:val="single"/>
        </w:rPr>
        <w:t xml:space="preserve">Proposal </w:t>
      </w:r>
      <w:r w:rsidRPr="006B4AFE">
        <w:rPr>
          <w:b/>
          <w:i/>
          <w:u w:val="single"/>
        </w:rPr>
        <w:fldChar w:fldCharType="begin"/>
      </w:r>
      <w:r w:rsidRPr="006B4AFE">
        <w:rPr>
          <w:b/>
          <w:i/>
          <w:u w:val="single"/>
        </w:rPr>
        <w:instrText xml:space="preserve"> SEQ Proposal \* ARABIC </w:instrText>
      </w:r>
      <w:r w:rsidRPr="006B4AFE">
        <w:rPr>
          <w:b/>
          <w:i/>
          <w:u w:val="single"/>
        </w:rPr>
        <w:fldChar w:fldCharType="separate"/>
      </w:r>
      <w:r>
        <w:rPr>
          <w:b/>
          <w:i/>
          <w:noProof/>
          <w:u w:val="single"/>
        </w:rPr>
        <w:t>2</w:t>
      </w:r>
      <w:r w:rsidRPr="006B4AFE">
        <w:rPr>
          <w:b/>
          <w:i/>
          <w:u w:val="single"/>
        </w:rPr>
        <w:fldChar w:fldCharType="end"/>
      </w:r>
      <w:r w:rsidRPr="00771B28">
        <w:rPr>
          <w:b/>
          <w:i/>
          <w:u w:val="single"/>
          <w:lang w:eastAsia="zh-CN"/>
        </w:rPr>
        <w:t xml:space="preserve">: </w:t>
      </w:r>
      <w:r w:rsidR="006E33BB" w:rsidRPr="006E1152">
        <w:rPr>
          <w:bCs/>
          <w:lang w:eastAsia="zh-CN"/>
        </w:rPr>
        <w:t>T</w:t>
      </w:r>
      <w:r w:rsidR="008A60D4" w:rsidRPr="006E1152">
        <w:rPr>
          <w:bCs/>
          <w:lang w:eastAsia="zh-CN"/>
        </w:rPr>
        <w:t>wo</w:t>
      </w:r>
      <w:r w:rsidR="006E33BB" w:rsidRPr="006E1152">
        <w:rPr>
          <w:bCs/>
          <w:lang w:eastAsia="zh-CN"/>
        </w:rPr>
        <w:t xml:space="preserve"> </w:t>
      </w:r>
      <w:r w:rsidR="00111890" w:rsidRPr="006E1152">
        <w:rPr>
          <w:bCs/>
          <w:lang w:eastAsia="zh-CN"/>
        </w:rPr>
        <w:t xml:space="preserve">methods </w:t>
      </w:r>
      <w:r w:rsidR="009E177E" w:rsidRPr="006E1152">
        <w:rPr>
          <w:bCs/>
          <w:lang w:eastAsia="zh-CN"/>
        </w:rPr>
        <w:t xml:space="preserve">for SBFD operation </w:t>
      </w:r>
      <w:r w:rsidR="006A53D6" w:rsidRPr="006E1152">
        <w:rPr>
          <w:bCs/>
          <w:lang w:eastAsia="zh-CN"/>
        </w:rPr>
        <w:t xml:space="preserve">can be </w:t>
      </w:r>
      <w:r w:rsidR="00111890" w:rsidRPr="006E1152">
        <w:rPr>
          <w:bCs/>
          <w:lang w:eastAsia="zh-CN"/>
        </w:rPr>
        <w:t>considered</w:t>
      </w:r>
      <w:r w:rsidR="009E177E" w:rsidRPr="006E1152">
        <w:rPr>
          <w:bCs/>
          <w:lang w:eastAsia="zh-CN"/>
        </w:rPr>
        <w:t>:</w:t>
      </w:r>
    </w:p>
    <w:p w14:paraId="1C0D3FFB" w14:textId="2ABC991B" w:rsidR="00B86C13" w:rsidRPr="006E1152" w:rsidRDefault="00C33846" w:rsidP="006E33BB">
      <w:pPr>
        <w:pStyle w:val="aff"/>
        <w:numPr>
          <w:ilvl w:val="0"/>
          <w:numId w:val="28"/>
        </w:numPr>
        <w:ind w:leftChars="0"/>
        <w:jc w:val="both"/>
        <w:rPr>
          <w:bCs/>
          <w:lang w:eastAsia="zh-CN"/>
        </w:rPr>
      </w:pPr>
      <w:r w:rsidRPr="006E1152">
        <w:rPr>
          <w:rFonts w:eastAsiaTheme="minorEastAsia"/>
          <w:bCs/>
          <w:lang w:eastAsia="zh-CN"/>
        </w:rPr>
        <w:t>Method#1</w:t>
      </w:r>
      <w:r w:rsidR="006E33BB" w:rsidRPr="006E1152">
        <w:rPr>
          <w:rFonts w:eastAsiaTheme="minorEastAsia"/>
          <w:bCs/>
          <w:lang w:eastAsia="zh-CN"/>
        </w:rPr>
        <w:t xml:space="preserve">: </w:t>
      </w:r>
      <w:r w:rsidR="00606066" w:rsidRPr="006E1152">
        <w:rPr>
          <w:rFonts w:eastAsiaTheme="minorEastAsia"/>
          <w:bCs/>
          <w:lang w:eastAsia="zh-CN"/>
        </w:rPr>
        <w:t xml:space="preserve">The UL/DL subbands are invisible/transparent to UEs. </w:t>
      </w:r>
      <w:r w:rsidR="00F77591" w:rsidRPr="006E1152">
        <w:rPr>
          <w:rFonts w:eastAsiaTheme="minorEastAsia"/>
          <w:bCs/>
          <w:lang w:eastAsia="zh-CN"/>
        </w:rPr>
        <w:t xml:space="preserve">gNB broadcasts </w:t>
      </w:r>
      <w:r w:rsidR="008F0796" w:rsidRPr="006E1152">
        <w:rPr>
          <w:rFonts w:eastAsiaTheme="minorEastAsia"/>
          <w:bCs/>
          <w:lang w:eastAsia="zh-CN"/>
        </w:rPr>
        <w:t xml:space="preserve">cell-specific TDD UL/DL configuration </w:t>
      </w:r>
      <w:r w:rsidR="00F77591" w:rsidRPr="006E1152">
        <w:rPr>
          <w:rFonts w:eastAsiaTheme="minorEastAsia"/>
          <w:bCs/>
          <w:lang w:eastAsia="zh-CN"/>
        </w:rPr>
        <w:t xml:space="preserve">with flexible slots in </w:t>
      </w:r>
      <w:r w:rsidR="008F0796" w:rsidRPr="006E1152">
        <w:rPr>
          <w:rFonts w:eastAsiaTheme="minorEastAsia"/>
          <w:bCs/>
          <w:lang w:eastAsia="zh-CN"/>
        </w:rPr>
        <w:t>SIB1, and it is based on L1 scheduling DCI or UE-specific TDD UL/DL configuration RRC signalling or SFI for UE to further determine UL/DL in these flexible slots via gNB implementation.</w:t>
      </w:r>
    </w:p>
    <w:p w14:paraId="28B06EEE" w14:textId="7276CCA1" w:rsidR="00827322" w:rsidRPr="006E1152" w:rsidRDefault="00EB0E2E" w:rsidP="00827322">
      <w:pPr>
        <w:pStyle w:val="aff"/>
        <w:numPr>
          <w:ilvl w:val="0"/>
          <w:numId w:val="28"/>
        </w:numPr>
        <w:ind w:leftChars="0"/>
        <w:jc w:val="both"/>
        <w:rPr>
          <w:bCs/>
          <w:lang w:eastAsia="zh-CN"/>
        </w:rPr>
      </w:pPr>
      <w:r w:rsidRPr="006E1152">
        <w:rPr>
          <w:rFonts w:eastAsiaTheme="minorEastAsia"/>
          <w:bCs/>
          <w:lang w:eastAsia="zh-CN"/>
        </w:rPr>
        <w:t xml:space="preserve">Method#2: </w:t>
      </w:r>
      <w:r w:rsidR="00AA55B4" w:rsidRPr="006E1152">
        <w:rPr>
          <w:rFonts w:eastAsiaTheme="minorEastAsia"/>
          <w:bCs/>
          <w:lang w:eastAsia="zh-CN"/>
        </w:rPr>
        <w:t xml:space="preserve">The UL/DL subbands are invisible/transparent to UEs without SBFD capability, but visible/non-transparent to UEs with SBFD capability. </w:t>
      </w:r>
      <w:r w:rsidR="00F77591" w:rsidRPr="006E1152">
        <w:rPr>
          <w:rFonts w:eastAsiaTheme="minorEastAsia"/>
          <w:bCs/>
          <w:lang w:eastAsia="zh-CN"/>
        </w:rPr>
        <w:t xml:space="preserve">gNB can broadcast legacy cell-specific TDD UL/DL configuration with or without flexible slots in SIB1. </w:t>
      </w:r>
      <w:r w:rsidR="002E5E5F" w:rsidRPr="006E1152">
        <w:rPr>
          <w:rFonts w:eastAsiaTheme="minorEastAsia"/>
          <w:bCs/>
          <w:lang w:eastAsia="zh-CN"/>
        </w:rPr>
        <w:t>For UEs with SBFD capability, a new signalling can be introduced to configure a UL subband region in some DL slots or flexible slots so that UE can know which frequency resources are not allowed for UL transmission or DL reception.</w:t>
      </w:r>
    </w:p>
    <w:p w14:paraId="10D1F27A" w14:textId="2289175C" w:rsidR="00DD4A3D" w:rsidRDefault="00E24AB0" w:rsidP="0079681B">
      <w:pPr>
        <w:pStyle w:val="1"/>
        <w:jc w:val="both"/>
        <w:rPr>
          <w:lang w:eastAsia="zh-CN"/>
        </w:rPr>
      </w:pPr>
      <w:r>
        <w:rPr>
          <w:lang w:eastAsia="zh-CN"/>
        </w:rPr>
        <w:t xml:space="preserve">Interference </w:t>
      </w:r>
      <w:r w:rsidR="0079681B">
        <w:rPr>
          <w:lang w:eastAsia="zh-CN"/>
        </w:rPr>
        <w:t>handling</w:t>
      </w:r>
    </w:p>
    <w:p w14:paraId="5C0715C3" w14:textId="51F410EC" w:rsidR="00250154" w:rsidRDefault="00250154" w:rsidP="00250154">
      <w:pPr>
        <w:pStyle w:val="2"/>
        <w:rPr>
          <w:lang w:eastAsia="zh-CN"/>
        </w:rPr>
      </w:pPr>
      <w:r>
        <w:rPr>
          <w:lang w:eastAsia="zh-CN"/>
        </w:rPr>
        <w:t>Self-interference</w:t>
      </w:r>
      <w:r w:rsidR="002A548D">
        <w:rPr>
          <w:lang w:eastAsia="zh-CN"/>
        </w:rPr>
        <w:t xml:space="preserve"> (SI)</w:t>
      </w:r>
      <w:r>
        <w:rPr>
          <w:lang w:eastAsia="zh-CN"/>
        </w:rPr>
        <w:t xml:space="preserve"> </w:t>
      </w:r>
      <w:r>
        <w:rPr>
          <w:rFonts w:hint="eastAsia"/>
          <w:lang w:eastAsia="zh-CN"/>
        </w:rPr>
        <w:t>handling</w:t>
      </w:r>
    </w:p>
    <w:p w14:paraId="21D1EDED" w14:textId="0161BBA7" w:rsidR="007674C7" w:rsidRDefault="00160BC9" w:rsidP="00250154">
      <w:pPr>
        <w:rPr>
          <w:lang w:eastAsia="zh-CN"/>
        </w:rPr>
      </w:pPr>
      <w:r>
        <w:rPr>
          <w:lang w:eastAsia="zh-CN"/>
        </w:rPr>
        <w:t>For self-interference handling, i</w:t>
      </w:r>
      <w:r w:rsidR="007674C7" w:rsidRPr="007674C7">
        <w:rPr>
          <w:lang w:eastAsia="zh-CN"/>
        </w:rPr>
        <w:t xml:space="preserve">t’s up to RAN4 to </w:t>
      </w:r>
      <w:r w:rsidR="0012456C">
        <w:rPr>
          <w:rFonts w:hint="eastAsia"/>
          <w:lang w:eastAsia="zh-CN"/>
        </w:rPr>
        <w:t>det</w:t>
      </w:r>
      <w:r w:rsidR="0012456C">
        <w:rPr>
          <w:lang w:eastAsia="zh-CN"/>
        </w:rPr>
        <w:t xml:space="preserve">ermine </w:t>
      </w:r>
      <w:r w:rsidR="007674C7" w:rsidRPr="007674C7">
        <w:rPr>
          <w:lang w:eastAsia="zh-CN"/>
        </w:rPr>
        <w:t>the antenna/RF and algorithm design, which include antenna isolation, TX IM suppression in the RX part, filtering and digital interference suppression.</w:t>
      </w:r>
      <w:r w:rsidR="00C258F1">
        <w:rPr>
          <w:lang w:eastAsia="zh-CN"/>
        </w:rPr>
        <w:t xml:space="preserve"> In this contribution, </w:t>
      </w:r>
      <w:r w:rsidR="00AD5EBF">
        <w:rPr>
          <w:lang w:eastAsia="zh-CN"/>
        </w:rPr>
        <w:t xml:space="preserve">some </w:t>
      </w:r>
      <w:r w:rsidR="00993573">
        <w:rPr>
          <w:rFonts w:hint="eastAsia"/>
          <w:lang w:eastAsia="zh-CN"/>
        </w:rPr>
        <w:t>pre</w:t>
      </w:r>
      <w:r w:rsidR="00993573">
        <w:rPr>
          <w:lang w:eastAsia="zh-CN"/>
        </w:rPr>
        <w:t xml:space="preserve">liminary </w:t>
      </w:r>
      <w:r w:rsidR="0050517A">
        <w:rPr>
          <w:lang w:eastAsia="zh-CN"/>
        </w:rPr>
        <w:t>consideration</w:t>
      </w:r>
      <w:r w:rsidR="00E2759E">
        <w:rPr>
          <w:lang w:eastAsia="zh-CN"/>
        </w:rPr>
        <w:t>s</w:t>
      </w:r>
      <w:r w:rsidR="004C1ED6">
        <w:rPr>
          <w:lang w:eastAsia="zh-CN"/>
        </w:rPr>
        <w:t xml:space="preserve"> </w:t>
      </w:r>
      <w:r w:rsidR="00A86BD9">
        <w:rPr>
          <w:lang w:eastAsia="zh-CN"/>
        </w:rPr>
        <w:t>are</w:t>
      </w:r>
      <w:r w:rsidR="003F1832">
        <w:rPr>
          <w:lang w:eastAsia="zh-CN"/>
        </w:rPr>
        <w:t xml:space="preserve"> shown </w:t>
      </w:r>
      <w:r w:rsidR="004C1ED6">
        <w:rPr>
          <w:lang w:eastAsia="zh-CN"/>
        </w:rPr>
        <w:t>for information.</w:t>
      </w:r>
    </w:p>
    <w:p w14:paraId="0051EADC" w14:textId="71F8A6F6" w:rsidR="00250154" w:rsidRDefault="009369A4" w:rsidP="00250154">
      <w:pPr>
        <w:rPr>
          <w:lang w:eastAsia="zh-CN"/>
        </w:rPr>
      </w:pPr>
      <w:r>
        <w:rPr>
          <w:lang w:eastAsia="zh-CN"/>
        </w:rPr>
        <w:t>In our view, a</w:t>
      </w:r>
      <w:r w:rsidR="00CA58BE">
        <w:rPr>
          <w:lang w:eastAsia="zh-CN"/>
        </w:rPr>
        <w:t xml:space="preserve">ntenna domain, RF domain, and </w:t>
      </w:r>
      <w:r w:rsidR="00F061D9">
        <w:rPr>
          <w:lang w:eastAsia="zh-CN"/>
        </w:rPr>
        <w:t xml:space="preserve">digital domain </w:t>
      </w:r>
      <w:r w:rsidR="00635836">
        <w:rPr>
          <w:lang w:eastAsia="zh-CN"/>
        </w:rPr>
        <w:t xml:space="preserve">interference </w:t>
      </w:r>
      <w:r w:rsidR="00D1130D">
        <w:rPr>
          <w:lang w:eastAsia="zh-CN"/>
        </w:rPr>
        <w:t xml:space="preserve">isolation </w:t>
      </w:r>
      <w:r w:rsidR="005E43A3">
        <w:rPr>
          <w:lang w:eastAsia="zh-CN"/>
        </w:rPr>
        <w:t>mechanism</w:t>
      </w:r>
      <w:r w:rsidR="008B0C91">
        <w:rPr>
          <w:lang w:eastAsia="zh-CN"/>
        </w:rPr>
        <w:t>s</w:t>
      </w:r>
      <w:r w:rsidR="008872F7">
        <w:rPr>
          <w:lang w:eastAsia="zh-CN"/>
        </w:rPr>
        <w:t xml:space="preserve"> </w:t>
      </w:r>
      <w:r w:rsidR="007674C7">
        <w:rPr>
          <w:lang w:eastAsia="zh-CN"/>
        </w:rPr>
        <w:t>may</w:t>
      </w:r>
      <w:r w:rsidR="005E7842">
        <w:rPr>
          <w:lang w:eastAsia="zh-CN"/>
        </w:rPr>
        <w:t xml:space="preserve"> be</w:t>
      </w:r>
      <w:r w:rsidR="008872F7">
        <w:rPr>
          <w:lang w:eastAsia="zh-CN"/>
        </w:rPr>
        <w:t xml:space="preserve"> </w:t>
      </w:r>
      <w:r w:rsidR="00540C1A">
        <w:rPr>
          <w:lang w:eastAsia="zh-CN"/>
        </w:rPr>
        <w:t xml:space="preserve">jointly </w:t>
      </w:r>
      <w:r w:rsidR="008872F7">
        <w:rPr>
          <w:lang w:eastAsia="zh-CN"/>
        </w:rPr>
        <w:t>used</w:t>
      </w:r>
      <w:r w:rsidR="00C64D75">
        <w:rPr>
          <w:lang w:eastAsia="zh-CN"/>
        </w:rPr>
        <w:t xml:space="preserve"> </w:t>
      </w:r>
      <w:r w:rsidR="005066BA">
        <w:rPr>
          <w:lang w:eastAsia="zh-CN"/>
        </w:rPr>
        <w:t>t</w:t>
      </w:r>
      <w:r w:rsidR="00C64D75">
        <w:rPr>
          <w:lang w:eastAsia="zh-CN"/>
        </w:rPr>
        <w:t>o handle self-interference</w:t>
      </w:r>
      <w:r w:rsidR="00F378CD">
        <w:rPr>
          <w:lang w:eastAsia="zh-CN"/>
        </w:rPr>
        <w:t>.</w:t>
      </w:r>
    </w:p>
    <w:p w14:paraId="4B5DEA94" w14:textId="441CB95F" w:rsidR="005E6F86" w:rsidRDefault="005E6F86" w:rsidP="00731C3D">
      <w:pPr>
        <w:pStyle w:val="30"/>
        <w:rPr>
          <w:lang w:eastAsia="zh-CN"/>
        </w:rPr>
      </w:pPr>
      <w:r>
        <w:rPr>
          <w:lang w:eastAsia="zh-CN"/>
        </w:rPr>
        <w:t xml:space="preserve">Antenna domain </w:t>
      </w:r>
      <w:r w:rsidR="00847304">
        <w:rPr>
          <w:lang w:eastAsia="zh-CN"/>
        </w:rPr>
        <w:t>isolation</w:t>
      </w:r>
    </w:p>
    <w:p w14:paraId="6ED4E6A1" w14:textId="45A3D41F" w:rsidR="00A00A8E" w:rsidRDefault="001E2B88" w:rsidP="00250154">
      <w:pPr>
        <w:rPr>
          <w:lang w:eastAsia="zh-CN"/>
        </w:rPr>
      </w:pPr>
      <w:r>
        <w:rPr>
          <w:rFonts w:hint="eastAsia"/>
          <w:lang w:eastAsia="zh-CN"/>
        </w:rPr>
        <w:t>F</w:t>
      </w:r>
      <w:r>
        <w:rPr>
          <w:lang w:eastAsia="zh-CN"/>
        </w:rPr>
        <w:t xml:space="preserve">or </w:t>
      </w:r>
      <w:r w:rsidR="00694EA4">
        <w:rPr>
          <w:lang w:eastAsia="zh-CN"/>
        </w:rPr>
        <w:t>antenna domain</w:t>
      </w:r>
      <w:r w:rsidR="00A90B96">
        <w:rPr>
          <w:lang w:eastAsia="zh-CN"/>
        </w:rPr>
        <w:t xml:space="preserve"> </w:t>
      </w:r>
      <w:r w:rsidR="00B47E61">
        <w:rPr>
          <w:lang w:eastAsia="zh-CN"/>
        </w:rPr>
        <w:t>SI</w:t>
      </w:r>
      <w:r w:rsidR="00C30C55">
        <w:rPr>
          <w:lang w:eastAsia="zh-CN"/>
        </w:rPr>
        <w:t xml:space="preserve"> </w:t>
      </w:r>
      <w:r w:rsidR="00BA388B">
        <w:rPr>
          <w:lang w:eastAsia="zh-CN"/>
        </w:rPr>
        <w:t>isolation</w:t>
      </w:r>
      <w:r w:rsidR="00FC12E7">
        <w:rPr>
          <w:lang w:eastAsia="zh-CN"/>
        </w:rPr>
        <w:t xml:space="preserve">, </w:t>
      </w:r>
      <w:r w:rsidR="007904B7" w:rsidRPr="007904B7">
        <w:rPr>
          <w:lang w:eastAsia="zh-CN"/>
        </w:rPr>
        <w:t>separate-Tx/Rx antenna</w:t>
      </w:r>
      <w:r w:rsidR="007904B7">
        <w:rPr>
          <w:lang w:eastAsia="zh-CN"/>
        </w:rPr>
        <w:t xml:space="preserve"> pattern </w:t>
      </w:r>
      <w:r w:rsidR="007E05A1">
        <w:rPr>
          <w:lang w:eastAsia="zh-CN"/>
        </w:rPr>
        <w:t xml:space="preserve">as shown in </w:t>
      </w:r>
      <w:r w:rsidR="00155BC2">
        <w:rPr>
          <w:lang w:eastAsia="zh-CN"/>
        </w:rPr>
        <w:fldChar w:fldCharType="begin"/>
      </w:r>
      <w:r w:rsidR="00155BC2">
        <w:rPr>
          <w:lang w:eastAsia="zh-CN"/>
        </w:rPr>
        <w:instrText xml:space="preserve"> REF _Ref100236412 \h </w:instrText>
      </w:r>
      <w:r w:rsidR="00155BC2">
        <w:rPr>
          <w:lang w:eastAsia="zh-CN"/>
        </w:rPr>
      </w:r>
      <w:r w:rsidR="00155BC2">
        <w:rPr>
          <w:lang w:eastAsia="zh-CN"/>
        </w:rPr>
        <w:fldChar w:fldCharType="separate"/>
      </w:r>
      <w:r w:rsidR="00155BC2" w:rsidRPr="0074550E">
        <w:t xml:space="preserve">Figure </w:t>
      </w:r>
      <w:r w:rsidR="00155BC2">
        <w:rPr>
          <w:noProof/>
        </w:rPr>
        <w:t>5</w:t>
      </w:r>
      <w:r w:rsidR="00155BC2">
        <w:rPr>
          <w:lang w:eastAsia="zh-CN"/>
        </w:rPr>
        <w:fldChar w:fldCharType="end"/>
      </w:r>
      <w:r w:rsidR="00155BC2">
        <w:rPr>
          <w:lang w:eastAsia="zh-CN"/>
        </w:rPr>
        <w:t xml:space="preserve"> </w:t>
      </w:r>
      <w:r w:rsidR="007904B7">
        <w:rPr>
          <w:lang w:eastAsia="zh-CN"/>
        </w:rPr>
        <w:t>can be considered.</w:t>
      </w:r>
    </w:p>
    <w:p w14:paraId="0A189E72" w14:textId="2E898C4C" w:rsidR="008E1DE1" w:rsidRDefault="0068478D" w:rsidP="008E1DE1">
      <w:pPr>
        <w:jc w:val="center"/>
        <w:rPr>
          <w:lang w:eastAsia="zh-CN"/>
        </w:rPr>
      </w:pPr>
      <w:r>
        <w:object w:dxaOrig="7951" w:dyaOrig="1905" w14:anchorId="35DB0632">
          <v:shape id="_x0000_i1027" type="#_x0000_t75" style="width:395.8pt;height:94.9pt" o:ole="">
            <v:imagedata r:id="rId14" o:title=""/>
          </v:shape>
          <o:OLEObject Type="Embed" ProgID="Visio.Drawing.15" ShapeID="_x0000_i1027" DrawAspect="Content" ObjectID="_1712667094" r:id="rId15"/>
        </w:object>
      </w:r>
    </w:p>
    <w:p w14:paraId="6D834032" w14:textId="6A48163C" w:rsidR="008E1DE1" w:rsidRPr="0074550E" w:rsidRDefault="008E1DE1" w:rsidP="008E1DE1">
      <w:pPr>
        <w:pStyle w:val="ad"/>
        <w:jc w:val="center"/>
        <w:rPr>
          <w:rFonts w:ascii="Times New Roman" w:hAnsi="Times New Roman"/>
          <w:b w:val="0"/>
          <w:lang w:eastAsia="zh-CN"/>
        </w:rPr>
      </w:pPr>
      <w:bookmarkStart w:id="16" w:name="_Ref100236412"/>
      <w:r w:rsidRPr="0074550E">
        <w:rPr>
          <w:rFonts w:ascii="Times New Roman" w:hAnsi="Times New Roman"/>
        </w:rPr>
        <w:t xml:space="preserve">Figure </w:t>
      </w:r>
      <w:r w:rsidRPr="0074550E">
        <w:rPr>
          <w:rFonts w:ascii="Times New Roman" w:hAnsi="Times New Roman"/>
          <w:b w:val="0"/>
        </w:rPr>
        <w:fldChar w:fldCharType="begin"/>
      </w:r>
      <w:r w:rsidRPr="0074550E">
        <w:rPr>
          <w:rFonts w:ascii="Times New Roman" w:hAnsi="Times New Roman"/>
        </w:rPr>
        <w:instrText xml:space="preserve"> SEQ Figure \* ARABIC </w:instrText>
      </w:r>
      <w:r w:rsidRPr="0074550E">
        <w:rPr>
          <w:rFonts w:ascii="Times New Roman" w:hAnsi="Times New Roman"/>
          <w:b w:val="0"/>
        </w:rPr>
        <w:fldChar w:fldCharType="separate"/>
      </w:r>
      <w:r w:rsidR="00FC7F8B">
        <w:rPr>
          <w:rFonts w:ascii="Times New Roman" w:hAnsi="Times New Roman"/>
          <w:noProof/>
        </w:rPr>
        <w:t>5</w:t>
      </w:r>
      <w:r w:rsidRPr="0074550E">
        <w:rPr>
          <w:rFonts w:ascii="Times New Roman" w:hAnsi="Times New Roman"/>
          <w:b w:val="0"/>
        </w:rPr>
        <w:fldChar w:fldCharType="end"/>
      </w:r>
      <w:bookmarkEnd w:id="16"/>
      <w:r w:rsidRPr="0074550E">
        <w:rPr>
          <w:rFonts w:ascii="Times New Roman" w:hAnsi="Times New Roman"/>
        </w:rPr>
        <w:t xml:space="preserve">  </w:t>
      </w:r>
      <w:r w:rsidRPr="00286197">
        <w:rPr>
          <w:rFonts w:ascii="Times New Roman" w:hAnsi="Times New Roman"/>
          <w:lang w:eastAsia="zh-CN"/>
        </w:rPr>
        <w:t>Separate-Tx/Rx antenna</w:t>
      </w:r>
      <w:r w:rsidRPr="0074550E">
        <w:rPr>
          <w:rFonts w:ascii="Times New Roman" w:hAnsi="Times New Roman"/>
          <w:lang w:eastAsia="zh-CN"/>
        </w:rPr>
        <w:t xml:space="preserve"> model</w:t>
      </w:r>
      <w:r>
        <w:rPr>
          <w:rFonts w:ascii="Times New Roman" w:hAnsi="Times New Roman"/>
          <w:lang w:eastAsia="zh-CN"/>
        </w:rPr>
        <w:t>.</w:t>
      </w:r>
    </w:p>
    <w:p w14:paraId="1C5729AD" w14:textId="479EC4F7" w:rsidR="0032564A" w:rsidRDefault="00C35B62" w:rsidP="00250154">
      <w:pPr>
        <w:rPr>
          <w:lang w:eastAsia="zh-CN"/>
        </w:rPr>
      </w:pPr>
      <w:r>
        <w:rPr>
          <w:rFonts w:hint="eastAsia"/>
          <w:lang w:eastAsia="zh-CN"/>
        </w:rPr>
        <w:t>T</w:t>
      </w:r>
      <w:r>
        <w:rPr>
          <w:lang w:eastAsia="zh-CN"/>
        </w:rPr>
        <w:t xml:space="preserve">he </w:t>
      </w:r>
      <w:r w:rsidR="00192A71">
        <w:rPr>
          <w:lang w:eastAsia="zh-CN"/>
        </w:rPr>
        <w:t xml:space="preserve">detailed discussion on </w:t>
      </w:r>
      <w:r w:rsidR="00F500EB" w:rsidRPr="007904B7">
        <w:rPr>
          <w:lang w:eastAsia="zh-CN"/>
        </w:rPr>
        <w:t>separate-Tx/Rx antenna</w:t>
      </w:r>
      <w:r w:rsidR="00F500EB">
        <w:rPr>
          <w:lang w:eastAsia="zh-CN"/>
        </w:rPr>
        <w:t xml:space="preserve">, and </w:t>
      </w:r>
      <w:r w:rsidR="00FF1969">
        <w:rPr>
          <w:lang w:eastAsia="zh-CN"/>
        </w:rPr>
        <w:t xml:space="preserve">the </w:t>
      </w:r>
      <w:r w:rsidR="00F500EB">
        <w:rPr>
          <w:lang w:eastAsia="zh-CN"/>
        </w:rPr>
        <w:t>potential values</w:t>
      </w:r>
      <w:r w:rsidR="00515CCA">
        <w:rPr>
          <w:lang w:eastAsia="zh-CN"/>
        </w:rPr>
        <w:t xml:space="preserve"> of antenna configuration</w:t>
      </w:r>
      <w:r w:rsidR="00F500EB">
        <w:rPr>
          <w:lang w:eastAsia="zh-CN"/>
        </w:rPr>
        <w:t xml:space="preserve"> for </w:t>
      </w:r>
      <w:r w:rsidR="006A5F37">
        <w:rPr>
          <w:rFonts w:hint="eastAsia"/>
          <w:lang w:eastAsia="zh-CN"/>
        </w:rPr>
        <w:t>P</w:t>
      </w:r>
      <w:r w:rsidR="006A5F37">
        <w:rPr>
          <w:lang w:eastAsia="zh-CN"/>
        </w:rPr>
        <w:t xml:space="preserve">hase-1 calibration </w:t>
      </w:r>
      <w:r w:rsidR="00CD2B5A">
        <w:rPr>
          <w:lang w:eastAsia="zh-CN"/>
        </w:rPr>
        <w:t>were</w:t>
      </w:r>
      <w:r w:rsidR="00330968">
        <w:rPr>
          <w:lang w:eastAsia="zh-CN"/>
        </w:rPr>
        <w:t xml:space="preserve"> shown in </w:t>
      </w:r>
      <w:r w:rsidR="00CD2B5A">
        <w:rPr>
          <w:lang w:eastAsia="zh-CN"/>
        </w:rPr>
        <w:t xml:space="preserve">Table </w:t>
      </w:r>
      <w:r w:rsidR="00FC7F8B">
        <w:rPr>
          <w:lang w:eastAsia="zh-CN"/>
        </w:rPr>
        <w:t xml:space="preserve">11 </w:t>
      </w:r>
      <w:r w:rsidR="00CD2B5A">
        <w:rPr>
          <w:lang w:eastAsia="zh-CN"/>
        </w:rPr>
        <w:t xml:space="preserve">in </w:t>
      </w:r>
      <w:r w:rsidR="00CB25FF">
        <w:rPr>
          <w:lang w:eastAsia="zh-CN"/>
        </w:rPr>
        <w:t>our company’s contribution</w:t>
      </w:r>
      <w:r w:rsidR="0039357D">
        <w:rPr>
          <w:lang w:eastAsia="zh-CN"/>
        </w:rPr>
        <w:t xml:space="preserve"> </w:t>
      </w:r>
      <w:r w:rsidR="008F4897">
        <w:rPr>
          <w:lang w:eastAsia="zh-CN"/>
        </w:rPr>
        <w:fldChar w:fldCharType="begin"/>
      </w:r>
      <w:r w:rsidR="008F4897">
        <w:rPr>
          <w:lang w:eastAsia="zh-CN"/>
        </w:rPr>
        <w:instrText xml:space="preserve"> REF _Ref101514473 \n \h </w:instrText>
      </w:r>
      <w:r w:rsidR="008F4897">
        <w:rPr>
          <w:lang w:eastAsia="zh-CN"/>
        </w:rPr>
      </w:r>
      <w:r w:rsidR="008F4897">
        <w:rPr>
          <w:lang w:eastAsia="zh-CN"/>
        </w:rPr>
        <w:fldChar w:fldCharType="separate"/>
      </w:r>
      <w:r w:rsidR="008F4897">
        <w:rPr>
          <w:lang w:eastAsia="zh-CN"/>
        </w:rPr>
        <w:t>[4]</w:t>
      </w:r>
      <w:r w:rsidR="008F4897">
        <w:rPr>
          <w:lang w:eastAsia="zh-CN"/>
        </w:rPr>
        <w:fldChar w:fldCharType="end"/>
      </w:r>
      <w:r w:rsidR="00CB25FF">
        <w:rPr>
          <w:lang w:eastAsia="zh-CN"/>
        </w:rPr>
        <w:t>.</w:t>
      </w:r>
    </w:p>
    <w:p w14:paraId="0FC1D311" w14:textId="743B6F2C" w:rsidR="008F4897" w:rsidRDefault="001B6C95" w:rsidP="00933348">
      <w:pPr>
        <w:rPr>
          <w:lang w:val="en-US" w:eastAsia="zh-CN"/>
        </w:rPr>
      </w:pPr>
      <w:r>
        <w:rPr>
          <w:rFonts w:hint="eastAsia"/>
          <w:lang w:eastAsia="zh-CN"/>
        </w:rPr>
        <w:t>W</w:t>
      </w:r>
      <w:r>
        <w:rPr>
          <w:lang w:eastAsia="zh-CN"/>
        </w:rPr>
        <w:t xml:space="preserve">hen </w:t>
      </w:r>
      <w:r w:rsidR="00B776D8">
        <w:rPr>
          <w:lang w:eastAsia="zh-CN"/>
        </w:rPr>
        <w:t xml:space="preserve">the Tx antenna and Rx antenna are spaced </w:t>
      </w:r>
      <w:r w:rsidR="005B78E3">
        <w:rPr>
          <w:lang w:eastAsia="zh-CN"/>
        </w:rPr>
        <w:t xml:space="preserve">in the </w:t>
      </w:r>
      <w:r w:rsidR="005B78E3" w:rsidRPr="00B825C1">
        <w:rPr>
          <w:lang w:eastAsia="zh-CN"/>
        </w:rPr>
        <w:t>vertical direction</w:t>
      </w:r>
      <w:r w:rsidR="005B78E3">
        <w:rPr>
          <w:lang w:eastAsia="zh-CN"/>
        </w:rPr>
        <w:t xml:space="preserve"> with </w:t>
      </w:r>
      <w:r w:rsidR="005B78E3" w:rsidRPr="00B825C1">
        <w:rPr>
          <w:lang w:eastAsia="zh-CN"/>
        </w:rPr>
        <w:t xml:space="preserve">a spacing of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a,V</m:t>
            </m:r>
          </m:sub>
        </m:sSub>
        <m:r>
          <m:rPr>
            <m:sty m:val="p"/>
          </m:rPr>
          <w:rPr>
            <w:rFonts w:ascii="Cambria Math" w:hAnsi="Cambria Math"/>
            <w:lang w:val="en-US" w:eastAsia="zh-CN"/>
          </w:rPr>
          <m:t>=30 cm</m:t>
        </m:r>
      </m:oMath>
      <w:r w:rsidR="005B78E3">
        <w:rPr>
          <w:lang w:val="en-US" w:eastAsia="zh-CN"/>
        </w:rPr>
        <w:t xml:space="preserve">, </w:t>
      </w:r>
      <w:r w:rsidR="00666D20" w:rsidRPr="007904B7">
        <w:rPr>
          <w:lang w:eastAsia="zh-CN"/>
        </w:rPr>
        <w:t>separate-Tx/Rx antenna</w:t>
      </w:r>
      <w:r w:rsidR="00666D20">
        <w:rPr>
          <w:lang w:eastAsia="zh-CN"/>
        </w:rPr>
        <w:t xml:space="preserve"> </w:t>
      </w:r>
      <w:r w:rsidR="00933348">
        <w:rPr>
          <w:lang w:eastAsia="zh-CN"/>
        </w:rPr>
        <w:t xml:space="preserve">pattern </w:t>
      </w:r>
      <w:r w:rsidR="007B40C2">
        <w:rPr>
          <w:lang w:val="en-US" w:eastAsia="zh-CN"/>
        </w:rPr>
        <w:t xml:space="preserve">may </w:t>
      </w:r>
      <w:r w:rsidR="009A4667">
        <w:rPr>
          <w:lang w:val="en-US" w:eastAsia="zh-CN"/>
        </w:rPr>
        <w:t xml:space="preserve">provide </w:t>
      </w:r>
      <w:r w:rsidR="0038716E">
        <w:rPr>
          <w:lang w:val="en-US" w:eastAsia="zh-CN"/>
        </w:rPr>
        <w:t xml:space="preserve">45~55dB </w:t>
      </w:r>
      <w:r w:rsidR="00AE0372">
        <w:rPr>
          <w:lang w:val="en-US" w:eastAsia="zh-CN"/>
        </w:rPr>
        <w:t xml:space="preserve">interference </w:t>
      </w:r>
      <w:r w:rsidR="00DD4759">
        <w:rPr>
          <w:lang w:val="en-US" w:eastAsia="zh-CN"/>
        </w:rPr>
        <w:t>isolation</w:t>
      </w:r>
      <w:r w:rsidR="00933348">
        <w:rPr>
          <w:lang w:val="en-US" w:eastAsia="zh-CN"/>
        </w:rPr>
        <w:t xml:space="preserve"> in FR1</w:t>
      </w:r>
      <w:r w:rsidR="00795769">
        <w:rPr>
          <w:lang w:val="en-US" w:eastAsia="zh-CN"/>
        </w:rPr>
        <w:t xml:space="preserve"> according to </w:t>
      </w:r>
      <w:r w:rsidR="003E5B24">
        <w:rPr>
          <w:lang w:val="en-US" w:eastAsia="zh-CN"/>
        </w:rPr>
        <w:t>s</w:t>
      </w:r>
      <w:r w:rsidR="00483191">
        <w:rPr>
          <w:lang w:val="en-US" w:eastAsia="zh-CN"/>
        </w:rPr>
        <w:t>tate</w:t>
      </w:r>
      <w:r w:rsidR="00795769">
        <w:rPr>
          <w:lang w:val="en-US" w:eastAsia="zh-CN"/>
        </w:rPr>
        <w:t>-of-art</w:t>
      </w:r>
      <w:r w:rsidR="00DD4759">
        <w:rPr>
          <w:lang w:val="en-US" w:eastAsia="zh-CN"/>
        </w:rPr>
        <w:t>.</w:t>
      </w:r>
    </w:p>
    <w:p w14:paraId="343C29C5" w14:textId="5B77BC38" w:rsidR="00AF458B" w:rsidRDefault="00DF6CD5" w:rsidP="00250154">
      <w:pPr>
        <w:rPr>
          <w:lang w:eastAsia="zh-CN"/>
        </w:rPr>
      </w:pPr>
      <w:r>
        <w:rPr>
          <w:rFonts w:hint="eastAsia"/>
          <w:lang w:eastAsia="zh-CN"/>
        </w:rPr>
        <w:t>F</w:t>
      </w:r>
      <w:r>
        <w:rPr>
          <w:lang w:eastAsia="zh-CN"/>
        </w:rPr>
        <w:t xml:space="preserve">urthermore, </w:t>
      </w:r>
      <w:r w:rsidR="00FD7A77">
        <w:rPr>
          <w:lang w:eastAsia="zh-CN"/>
        </w:rPr>
        <w:t xml:space="preserve">the antenna </w:t>
      </w:r>
      <w:r w:rsidR="00FD7A77">
        <w:rPr>
          <w:lang w:val="en-US" w:eastAsia="zh-CN"/>
        </w:rPr>
        <w:t>isolation</w:t>
      </w:r>
      <w:r w:rsidR="00C843C6">
        <w:rPr>
          <w:lang w:val="en-US" w:eastAsia="zh-CN"/>
        </w:rPr>
        <w:t xml:space="preserve"> may be further enhanced </w:t>
      </w:r>
      <w:r w:rsidR="00091A23">
        <w:rPr>
          <w:lang w:val="en-US" w:eastAsia="zh-CN"/>
        </w:rPr>
        <w:t xml:space="preserve">by placing </w:t>
      </w:r>
      <w:r w:rsidR="004254BC" w:rsidRPr="00E37BFA">
        <w:rPr>
          <w:lang w:eastAsia="zh-CN"/>
        </w:rPr>
        <w:t>Bed of Nails (BON)</w:t>
      </w:r>
      <w:r w:rsidR="004254BC">
        <w:rPr>
          <w:lang w:eastAsia="zh-CN"/>
        </w:rPr>
        <w:t xml:space="preserve">, </w:t>
      </w:r>
      <w:r w:rsidR="009A5F1D" w:rsidRPr="009A5F1D">
        <w:rPr>
          <w:lang w:eastAsia="zh-CN"/>
        </w:rPr>
        <w:t>Metallic Fence</w:t>
      </w:r>
      <w:r w:rsidR="009A5F1D">
        <w:rPr>
          <w:lang w:eastAsia="zh-CN"/>
        </w:rPr>
        <w:t xml:space="preserve">, etc., between the </w:t>
      </w:r>
      <w:r w:rsidR="000E3C70">
        <w:rPr>
          <w:lang w:eastAsia="zh-CN"/>
        </w:rPr>
        <w:t xml:space="preserve">Tx antenna and </w:t>
      </w:r>
      <w:r w:rsidR="009A6FEA">
        <w:rPr>
          <w:lang w:eastAsia="zh-CN"/>
        </w:rPr>
        <w:t xml:space="preserve">the </w:t>
      </w:r>
      <w:r w:rsidR="000E3C70">
        <w:rPr>
          <w:lang w:eastAsia="zh-CN"/>
        </w:rPr>
        <w:t>Rx antenna</w:t>
      </w:r>
      <w:r w:rsidR="009A6FEA">
        <w:rPr>
          <w:lang w:eastAsia="zh-CN"/>
        </w:rPr>
        <w:t xml:space="preserve">, as shown in </w:t>
      </w:r>
      <w:r w:rsidR="00D91F3F">
        <w:rPr>
          <w:lang w:eastAsia="zh-CN"/>
        </w:rPr>
        <w:fldChar w:fldCharType="begin"/>
      </w:r>
      <w:r w:rsidR="00D91F3F">
        <w:rPr>
          <w:lang w:eastAsia="zh-CN"/>
        </w:rPr>
        <w:instrText xml:space="preserve"> REF _Ref101691246 \h </w:instrText>
      </w:r>
      <w:r w:rsidR="00D91F3F">
        <w:rPr>
          <w:lang w:eastAsia="zh-CN"/>
        </w:rPr>
      </w:r>
      <w:r w:rsidR="00D91F3F">
        <w:rPr>
          <w:lang w:eastAsia="zh-CN"/>
        </w:rPr>
        <w:fldChar w:fldCharType="separate"/>
      </w:r>
      <w:r w:rsidR="00D91F3F" w:rsidRPr="0074550E">
        <w:t xml:space="preserve">Figure </w:t>
      </w:r>
      <w:r w:rsidR="00D91F3F">
        <w:rPr>
          <w:noProof/>
        </w:rPr>
        <w:t>6</w:t>
      </w:r>
      <w:r w:rsidR="00D91F3F">
        <w:rPr>
          <w:lang w:eastAsia="zh-CN"/>
        </w:rPr>
        <w:fldChar w:fldCharType="end"/>
      </w:r>
      <w:r w:rsidR="00385CEE">
        <w:rPr>
          <w:lang w:eastAsia="zh-CN"/>
        </w:rPr>
        <w:t xml:space="preserve">, which may provide additional 10~20 dB </w:t>
      </w:r>
      <w:r w:rsidR="00446018">
        <w:rPr>
          <w:lang w:val="en-US" w:eastAsia="zh-CN"/>
        </w:rPr>
        <w:t xml:space="preserve">interference isolation according to state-of-art </w:t>
      </w:r>
      <w:r w:rsidR="00446018">
        <w:rPr>
          <w:lang w:val="en-US" w:eastAsia="zh-CN"/>
        </w:rPr>
        <w:fldChar w:fldCharType="begin"/>
      </w:r>
      <w:r w:rsidR="00446018">
        <w:rPr>
          <w:lang w:val="en-US" w:eastAsia="zh-CN"/>
        </w:rPr>
        <w:instrText xml:space="preserve"> REF _Ref101691225 \n \h </w:instrText>
      </w:r>
      <w:r w:rsidR="00446018">
        <w:rPr>
          <w:lang w:val="en-US" w:eastAsia="zh-CN"/>
        </w:rPr>
      </w:r>
      <w:r w:rsidR="00446018">
        <w:rPr>
          <w:lang w:val="en-US" w:eastAsia="zh-CN"/>
        </w:rPr>
        <w:fldChar w:fldCharType="separate"/>
      </w:r>
      <w:r w:rsidR="00446018">
        <w:rPr>
          <w:lang w:val="en-US" w:eastAsia="zh-CN"/>
        </w:rPr>
        <w:t>[5]</w:t>
      </w:r>
      <w:r w:rsidR="00446018">
        <w:rPr>
          <w:lang w:val="en-US" w:eastAsia="zh-CN"/>
        </w:rPr>
        <w:fldChar w:fldCharType="end"/>
      </w:r>
      <w:r w:rsidR="000E3C70">
        <w:rPr>
          <w:lang w:val="en-US" w:eastAsia="zh-CN"/>
        </w:rPr>
        <w:t>.</w:t>
      </w:r>
    </w:p>
    <w:p w14:paraId="07C218EB" w14:textId="2F6E2947" w:rsidR="00166CD4" w:rsidRDefault="00C76753" w:rsidP="00C76753">
      <w:pPr>
        <w:jc w:val="center"/>
      </w:pPr>
      <w:r>
        <w:object w:dxaOrig="9166" w:dyaOrig="2641" w14:anchorId="05ECBCD5">
          <v:shape id="_x0000_i1028" type="#_x0000_t75" style="width:294.65pt;height:84.9pt" o:ole="">
            <v:imagedata r:id="rId16" o:title=""/>
          </v:shape>
          <o:OLEObject Type="Embed" ProgID="Visio.Drawing.15" ShapeID="_x0000_i1028" DrawAspect="Content" ObjectID="_1712667095" r:id="rId17"/>
        </w:object>
      </w:r>
      <w:r w:rsidR="00965614" w:rsidRPr="00965614">
        <w:t xml:space="preserve"> </w:t>
      </w:r>
      <w:r w:rsidR="00965614">
        <w:t xml:space="preserve">  </w:t>
      </w:r>
      <w:r w:rsidR="00965614">
        <w:object w:dxaOrig="4575" w:dyaOrig="2895" w14:anchorId="16AB0161">
          <v:shape id="_x0000_i1029" type="#_x0000_t75" style="width:134.45pt;height:85.3pt;mso-position-vertical:absolute" o:ole="">
            <v:imagedata r:id="rId18" o:title=""/>
          </v:shape>
          <o:OLEObject Type="Embed" ProgID="Visio.Drawing.15" ShapeID="_x0000_i1029" DrawAspect="Content" ObjectID="_1712667096" r:id="rId19"/>
        </w:object>
      </w:r>
    </w:p>
    <w:p w14:paraId="29A481BC" w14:textId="465D0B1B" w:rsidR="00C76753" w:rsidRDefault="00C76753" w:rsidP="00C76753">
      <w:pPr>
        <w:jc w:val="center"/>
        <w:rPr>
          <w:lang w:eastAsia="zh-CN"/>
        </w:rPr>
      </w:pPr>
      <w:r>
        <w:rPr>
          <w:rFonts w:hint="eastAsia"/>
          <w:lang w:eastAsia="zh-CN"/>
        </w:rPr>
        <w:t>(</w:t>
      </w:r>
      <w:r>
        <w:rPr>
          <w:lang w:eastAsia="zh-CN"/>
        </w:rPr>
        <w:t xml:space="preserve">a) </w:t>
      </w:r>
      <w:r w:rsidR="001E6015" w:rsidRPr="00E37BFA">
        <w:rPr>
          <w:lang w:eastAsia="zh-CN"/>
        </w:rPr>
        <w:t>Bed of Nails (BON)</w:t>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lang w:eastAsia="zh-CN"/>
        </w:rPr>
        <w:tab/>
      </w:r>
      <w:r w:rsidR="00965614">
        <w:rPr>
          <w:rFonts w:hint="eastAsia"/>
          <w:lang w:eastAsia="zh-CN"/>
        </w:rPr>
        <w:t>(</w:t>
      </w:r>
      <w:r w:rsidR="00965614">
        <w:rPr>
          <w:lang w:eastAsia="zh-CN"/>
        </w:rPr>
        <w:t xml:space="preserve">b) </w:t>
      </w:r>
      <w:r w:rsidR="00965614" w:rsidRPr="009A5F1D">
        <w:rPr>
          <w:lang w:eastAsia="zh-CN"/>
        </w:rPr>
        <w:t>Metallic Fence</w:t>
      </w:r>
    </w:p>
    <w:p w14:paraId="7A7FD822" w14:textId="533F28F1" w:rsidR="00350F8A" w:rsidRPr="00350F8A" w:rsidRDefault="00350F8A" w:rsidP="00350F8A">
      <w:pPr>
        <w:pStyle w:val="ad"/>
        <w:jc w:val="center"/>
        <w:rPr>
          <w:lang w:eastAsia="zh-CN"/>
        </w:rPr>
      </w:pPr>
      <w:bookmarkStart w:id="17" w:name="_Ref101691246"/>
      <w:r w:rsidRPr="0074550E">
        <w:rPr>
          <w:rFonts w:ascii="Times New Roman" w:hAnsi="Times New Roman"/>
        </w:rPr>
        <w:t xml:space="preserve">Figure </w:t>
      </w:r>
      <w:r w:rsidRPr="0074550E">
        <w:rPr>
          <w:rFonts w:ascii="Times New Roman" w:hAnsi="Times New Roman"/>
          <w:b w:val="0"/>
        </w:rPr>
        <w:fldChar w:fldCharType="begin"/>
      </w:r>
      <w:r w:rsidRPr="0074550E">
        <w:rPr>
          <w:rFonts w:ascii="Times New Roman" w:hAnsi="Times New Roman"/>
        </w:rPr>
        <w:instrText xml:space="preserve"> SEQ Figure \* ARABIC </w:instrText>
      </w:r>
      <w:r w:rsidRPr="0074550E">
        <w:rPr>
          <w:rFonts w:ascii="Times New Roman" w:hAnsi="Times New Roman"/>
          <w:b w:val="0"/>
        </w:rPr>
        <w:fldChar w:fldCharType="separate"/>
      </w:r>
      <w:r>
        <w:rPr>
          <w:rFonts w:ascii="Times New Roman" w:hAnsi="Times New Roman"/>
          <w:noProof/>
        </w:rPr>
        <w:t>6</w:t>
      </w:r>
      <w:r w:rsidRPr="0074550E">
        <w:rPr>
          <w:rFonts w:ascii="Times New Roman" w:hAnsi="Times New Roman"/>
          <w:b w:val="0"/>
        </w:rPr>
        <w:fldChar w:fldCharType="end"/>
      </w:r>
      <w:bookmarkEnd w:id="17"/>
      <w:r w:rsidRPr="0074550E">
        <w:rPr>
          <w:rFonts w:ascii="Times New Roman" w:hAnsi="Times New Roman"/>
        </w:rPr>
        <w:t xml:space="preserve">  </w:t>
      </w:r>
      <w:r w:rsidR="00044B56">
        <w:rPr>
          <w:rFonts w:ascii="Times New Roman" w:hAnsi="Times New Roman"/>
          <w:lang w:eastAsia="zh-CN"/>
        </w:rPr>
        <w:t xml:space="preserve">Further enhancement on </w:t>
      </w:r>
      <w:r w:rsidR="00894AFB" w:rsidRPr="00894AFB">
        <w:rPr>
          <w:rFonts w:ascii="Times New Roman" w:hAnsi="Times New Roman"/>
          <w:lang w:eastAsia="zh-CN"/>
        </w:rPr>
        <w:t>separate-Tx/Rx antenna</w:t>
      </w:r>
      <w:r w:rsidR="00A93200">
        <w:rPr>
          <w:rFonts w:ascii="Times New Roman" w:hAnsi="Times New Roman"/>
          <w:lang w:eastAsia="zh-CN"/>
        </w:rPr>
        <w:t xml:space="preserve"> </w:t>
      </w:r>
      <w:r w:rsidR="00A93200">
        <w:rPr>
          <w:rFonts w:ascii="Times New Roman" w:hAnsi="Times New Roman"/>
          <w:lang w:eastAsia="zh-CN"/>
        </w:rPr>
        <w:fldChar w:fldCharType="begin"/>
      </w:r>
      <w:r w:rsidR="00A93200">
        <w:rPr>
          <w:rFonts w:ascii="Times New Roman" w:hAnsi="Times New Roman"/>
          <w:lang w:eastAsia="zh-CN"/>
        </w:rPr>
        <w:instrText xml:space="preserve"> REF _Ref101691225 \n \h </w:instrText>
      </w:r>
      <w:r w:rsidR="00A93200">
        <w:rPr>
          <w:rFonts w:ascii="Times New Roman" w:hAnsi="Times New Roman"/>
          <w:lang w:eastAsia="zh-CN"/>
        </w:rPr>
      </w:r>
      <w:r w:rsidR="00A93200">
        <w:rPr>
          <w:rFonts w:ascii="Times New Roman" w:hAnsi="Times New Roman"/>
          <w:lang w:eastAsia="zh-CN"/>
        </w:rPr>
        <w:fldChar w:fldCharType="separate"/>
      </w:r>
      <w:r w:rsidR="00A93200">
        <w:rPr>
          <w:rFonts w:ascii="Times New Roman" w:hAnsi="Times New Roman"/>
          <w:lang w:eastAsia="zh-CN"/>
        </w:rPr>
        <w:t>[5]</w:t>
      </w:r>
      <w:r w:rsidR="00A93200">
        <w:rPr>
          <w:rFonts w:ascii="Times New Roman" w:hAnsi="Times New Roman"/>
          <w:lang w:eastAsia="zh-CN"/>
        </w:rPr>
        <w:fldChar w:fldCharType="end"/>
      </w:r>
      <w:r>
        <w:rPr>
          <w:rFonts w:ascii="Times New Roman" w:hAnsi="Times New Roman"/>
          <w:lang w:eastAsia="zh-CN"/>
        </w:rPr>
        <w:t>.</w:t>
      </w:r>
    </w:p>
    <w:p w14:paraId="7E3EF983" w14:textId="454A07DE" w:rsidR="00B05FB3" w:rsidRDefault="006441E1" w:rsidP="00B05FB3">
      <w:pPr>
        <w:pStyle w:val="30"/>
        <w:rPr>
          <w:lang w:eastAsia="zh-CN"/>
        </w:rPr>
      </w:pPr>
      <w:bookmarkStart w:id="18" w:name="_Ref101710845"/>
      <w:r>
        <w:rPr>
          <w:lang w:eastAsia="zh-CN"/>
        </w:rPr>
        <w:t>RF domain</w:t>
      </w:r>
      <w:r w:rsidR="00B05FB3">
        <w:rPr>
          <w:lang w:eastAsia="zh-CN"/>
        </w:rPr>
        <w:t xml:space="preserve"> </w:t>
      </w:r>
      <w:r w:rsidR="000474A0">
        <w:rPr>
          <w:lang w:eastAsia="zh-CN"/>
        </w:rPr>
        <w:t>isolation</w:t>
      </w:r>
      <w:bookmarkEnd w:id="18"/>
    </w:p>
    <w:p w14:paraId="48D82602" w14:textId="52F12727" w:rsidR="009970B5" w:rsidRDefault="008221F2" w:rsidP="00E244B5">
      <w:pPr>
        <w:rPr>
          <w:lang w:val="en-US" w:eastAsia="zh-CN"/>
        </w:rPr>
      </w:pPr>
      <w:r>
        <w:rPr>
          <w:lang w:val="en-US" w:eastAsia="zh-CN"/>
        </w:rPr>
        <w:t xml:space="preserve">To avoid </w:t>
      </w:r>
      <w:r w:rsidRPr="008221F2">
        <w:rPr>
          <w:lang w:val="en-US" w:eastAsia="zh-CN"/>
        </w:rPr>
        <w:t>low-noise amplifier (LNA) and/or analog-to-digital converter (ADC) saturation</w:t>
      </w:r>
      <w:r w:rsidR="00F7198B">
        <w:rPr>
          <w:lang w:val="en-US" w:eastAsia="zh-CN"/>
        </w:rPr>
        <w:t xml:space="preserve">, </w:t>
      </w:r>
      <w:r w:rsidR="009970B5">
        <w:rPr>
          <w:lang w:val="en-US" w:eastAsia="zh-CN"/>
        </w:rPr>
        <w:t xml:space="preserve">RF domain isolation </w:t>
      </w:r>
      <w:r w:rsidR="00AC52E2">
        <w:rPr>
          <w:lang w:val="en-US" w:eastAsia="zh-CN"/>
        </w:rPr>
        <w:t>methods can be considered with the following approaches</w:t>
      </w:r>
      <w:r w:rsidR="00E244B5">
        <w:rPr>
          <w:lang w:val="en-US" w:eastAsia="zh-CN"/>
        </w:rPr>
        <w:t>:</w:t>
      </w:r>
    </w:p>
    <w:p w14:paraId="01807E9C" w14:textId="4AEBEFB1" w:rsidR="00F27163" w:rsidRPr="00892F38" w:rsidRDefault="00916685" w:rsidP="005602AE">
      <w:pPr>
        <w:pStyle w:val="aff"/>
        <w:numPr>
          <w:ilvl w:val="0"/>
          <w:numId w:val="26"/>
        </w:numPr>
        <w:ind w:leftChars="0"/>
        <w:rPr>
          <w:lang w:eastAsia="zh-CN"/>
        </w:rPr>
      </w:pPr>
      <w:r>
        <w:rPr>
          <w:b/>
          <w:bCs/>
          <w:lang w:eastAsia="zh-CN"/>
        </w:rPr>
        <w:t>Approach 1</w:t>
      </w:r>
      <w:r w:rsidR="00F27163">
        <w:rPr>
          <w:b/>
          <w:bCs/>
          <w:lang w:eastAsia="zh-CN"/>
        </w:rPr>
        <w:t xml:space="preserve">: </w:t>
      </w:r>
      <w:r w:rsidR="00826F5F">
        <w:rPr>
          <w:b/>
          <w:bCs/>
          <w:lang w:eastAsia="zh-CN"/>
        </w:rPr>
        <w:t>I</w:t>
      </w:r>
      <w:r w:rsidR="001A4CA9">
        <w:rPr>
          <w:b/>
          <w:bCs/>
          <w:lang w:eastAsia="zh-CN"/>
        </w:rPr>
        <w:t xml:space="preserve">nsert </w:t>
      </w:r>
      <w:r w:rsidR="003D5DAA" w:rsidRPr="003D5DAA">
        <w:rPr>
          <w:b/>
          <w:bCs/>
          <w:lang w:eastAsia="zh-CN"/>
        </w:rPr>
        <w:t xml:space="preserve">frequency fixed or frequency </w:t>
      </w:r>
      <w:proofErr w:type="spellStart"/>
      <w:r w:rsidR="00E1398C">
        <w:rPr>
          <w:b/>
          <w:bCs/>
          <w:lang w:eastAsia="zh-CN"/>
        </w:rPr>
        <w:t>tunable</w:t>
      </w:r>
      <w:proofErr w:type="spellEnd"/>
      <w:r w:rsidR="00E1398C">
        <w:rPr>
          <w:b/>
          <w:bCs/>
          <w:lang w:eastAsia="zh-CN"/>
        </w:rPr>
        <w:t xml:space="preserve"> </w:t>
      </w:r>
      <w:r w:rsidR="003D5DAA" w:rsidRPr="003D5DAA">
        <w:rPr>
          <w:b/>
          <w:bCs/>
          <w:lang w:eastAsia="zh-CN"/>
        </w:rPr>
        <w:t>subband analog filters</w:t>
      </w:r>
      <w:r w:rsidR="003D5DAA">
        <w:rPr>
          <w:b/>
          <w:bCs/>
          <w:lang w:eastAsia="zh-CN"/>
        </w:rPr>
        <w:t xml:space="preserve"> </w:t>
      </w:r>
      <w:r w:rsidR="009F39B4" w:rsidRPr="003D5DAA">
        <w:rPr>
          <w:b/>
          <w:bCs/>
          <w:lang w:eastAsia="zh-CN"/>
        </w:rPr>
        <w:t xml:space="preserve">after PA </w:t>
      </w:r>
      <w:r w:rsidR="009F39B4">
        <w:rPr>
          <w:b/>
          <w:bCs/>
          <w:lang w:eastAsia="zh-CN"/>
        </w:rPr>
        <w:t xml:space="preserve">and </w:t>
      </w:r>
      <w:r w:rsidR="003D5DAA" w:rsidRPr="003D5DAA">
        <w:rPr>
          <w:b/>
          <w:bCs/>
          <w:lang w:eastAsia="zh-CN"/>
        </w:rPr>
        <w:t>before LNA</w:t>
      </w:r>
    </w:p>
    <w:p w14:paraId="568CEB42" w14:textId="4F2E0DDE" w:rsidR="00254B44" w:rsidRDefault="00B73659" w:rsidP="00250154">
      <w:pPr>
        <w:rPr>
          <w:lang w:val="en-US" w:eastAsia="zh-CN"/>
        </w:rPr>
      </w:pPr>
      <w:r>
        <w:rPr>
          <w:rFonts w:hint="eastAsia"/>
          <w:lang w:eastAsia="zh-CN"/>
        </w:rPr>
        <w:t>A</w:t>
      </w:r>
      <w:r>
        <w:rPr>
          <w:lang w:eastAsia="zh-CN"/>
        </w:rPr>
        <w:t xml:space="preserve">s shown in </w:t>
      </w:r>
      <w:r w:rsidR="00EC6FEF">
        <w:rPr>
          <w:lang w:val="en-US" w:eastAsia="zh-CN"/>
        </w:rPr>
        <w:fldChar w:fldCharType="begin"/>
      </w:r>
      <w:r w:rsidR="00EC6FEF">
        <w:rPr>
          <w:lang w:val="en-US" w:eastAsia="zh-CN"/>
        </w:rPr>
        <w:instrText xml:space="preserve"> REF _Ref101694708 \h </w:instrText>
      </w:r>
      <w:r w:rsidR="00EC6FEF">
        <w:rPr>
          <w:lang w:val="en-US" w:eastAsia="zh-CN"/>
        </w:rPr>
      </w:r>
      <w:r w:rsidR="00EC6FEF">
        <w:rPr>
          <w:lang w:val="en-US" w:eastAsia="zh-CN"/>
        </w:rPr>
        <w:fldChar w:fldCharType="separate"/>
      </w:r>
      <w:r w:rsidR="00EC6FEF" w:rsidRPr="0074550E">
        <w:t xml:space="preserve">Figure </w:t>
      </w:r>
      <w:r w:rsidR="00EC6FEF">
        <w:rPr>
          <w:noProof/>
        </w:rPr>
        <w:t>7</w:t>
      </w:r>
      <w:r w:rsidR="00EC6FEF">
        <w:rPr>
          <w:lang w:val="en-US" w:eastAsia="zh-CN"/>
        </w:rPr>
        <w:fldChar w:fldCharType="end"/>
      </w:r>
      <w:r w:rsidR="00EC6FEF">
        <w:rPr>
          <w:lang w:val="en-US" w:eastAsia="zh-CN"/>
        </w:rPr>
        <w:t xml:space="preserve"> (a), </w:t>
      </w:r>
      <w:r w:rsidR="00EC6FEF">
        <w:rPr>
          <w:lang w:eastAsia="zh-CN"/>
        </w:rPr>
        <w:t xml:space="preserve">to mitigate the inter-subband self-interference in case of </w:t>
      </w:r>
      <w:r w:rsidR="00EC6FEF" w:rsidRPr="008C6E82">
        <w:rPr>
          <w:lang w:eastAsia="zh-CN"/>
        </w:rPr>
        <w:t xml:space="preserve">UL/DL </w:t>
      </w:r>
      <w:r w:rsidR="00EC6FEF">
        <w:rPr>
          <w:lang w:eastAsia="zh-CN"/>
        </w:rPr>
        <w:t>s</w:t>
      </w:r>
      <w:r w:rsidR="00EC6FEF" w:rsidRPr="008C6E82">
        <w:rPr>
          <w:lang w:eastAsia="zh-CN"/>
        </w:rPr>
        <w:t>ubband configuration#1</w:t>
      </w:r>
      <w:r w:rsidR="00EC6FEF">
        <w:rPr>
          <w:lang w:eastAsia="zh-CN"/>
        </w:rPr>
        <w:t xml:space="preserve"> (i.e., </w:t>
      </w:r>
      <w:r w:rsidR="00EC6FEF" w:rsidRPr="008C6E82">
        <w:rPr>
          <w:lang w:eastAsia="zh-CN"/>
        </w:rPr>
        <w:t>2 DL subbands + 1 UL subband</w:t>
      </w:r>
      <w:r w:rsidR="00EC6FEF">
        <w:rPr>
          <w:lang w:eastAsia="zh-CN"/>
        </w:rPr>
        <w:t xml:space="preserve">), a </w:t>
      </w:r>
      <w:r w:rsidR="00EC6FEF" w:rsidRPr="00A2442F">
        <w:rPr>
          <w:lang w:val="en-US" w:eastAsia="zh-CN"/>
        </w:rPr>
        <w:t>frequency fixed or frequency tunable</w:t>
      </w:r>
      <w:r w:rsidR="00EC6FEF">
        <w:rPr>
          <w:lang w:val="en-US" w:eastAsia="zh-CN"/>
        </w:rPr>
        <w:t xml:space="preserve"> </w:t>
      </w:r>
      <w:r w:rsidR="00EC6FEF">
        <w:rPr>
          <w:rFonts w:hint="eastAsia"/>
          <w:lang w:eastAsia="zh-CN"/>
        </w:rPr>
        <w:t>band</w:t>
      </w:r>
      <w:r w:rsidR="00EC6FEF">
        <w:rPr>
          <w:lang w:eastAsia="zh-CN"/>
        </w:rPr>
        <w:t xml:space="preserve">-reject </w:t>
      </w:r>
      <w:r w:rsidR="00EC6FEF" w:rsidRPr="00A2442F">
        <w:rPr>
          <w:lang w:val="en-US" w:eastAsia="zh-CN"/>
        </w:rPr>
        <w:t>subband analog filter</w:t>
      </w:r>
      <w:r w:rsidR="00EC6FEF">
        <w:rPr>
          <w:lang w:val="en-US" w:eastAsia="zh-CN"/>
        </w:rPr>
        <w:t xml:space="preserve"> </w:t>
      </w:r>
      <w:r w:rsidR="00EC6FEF">
        <w:rPr>
          <w:lang w:eastAsia="zh-CN"/>
        </w:rPr>
        <w:t xml:space="preserve">is inserted between PA and Tx antenna, and a </w:t>
      </w:r>
      <w:r w:rsidR="00EC6FEF" w:rsidRPr="00A2442F">
        <w:rPr>
          <w:lang w:val="en-US" w:eastAsia="zh-CN"/>
        </w:rPr>
        <w:t>frequency fixed or frequency tunable</w:t>
      </w:r>
      <w:r w:rsidR="00EC6FEF">
        <w:rPr>
          <w:lang w:val="en-US" w:eastAsia="zh-CN"/>
        </w:rPr>
        <w:t xml:space="preserve"> </w:t>
      </w:r>
      <w:r w:rsidR="00EC6FEF">
        <w:rPr>
          <w:rFonts w:hint="eastAsia"/>
          <w:lang w:eastAsia="zh-CN"/>
        </w:rPr>
        <w:t>band</w:t>
      </w:r>
      <w:r w:rsidR="00EC6FEF">
        <w:rPr>
          <w:lang w:eastAsia="zh-CN"/>
        </w:rPr>
        <w:t xml:space="preserve">-pass </w:t>
      </w:r>
      <w:r w:rsidR="00EC6FEF" w:rsidRPr="00A2442F">
        <w:rPr>
          <w:lang w:val="en-US" w:eastAsia="zh-CN"/>
        </w:rPr>
        <w:t>subband analog filter</w:t>
      </w:r>
      <w:r w:rsidR="00EC6FEF">
        <w:rPr>
          <w:lang w:val="en-US" w:eastAsia="zh-CN"/>
        </w:rPr>
        <w:t xml:space="preserve"> </w:t>
      </w:r>
      <w:r w:rsidR="00EC6FEF">
        <w:rPr>
          <w:lang w:eastAsia="zh-CN"/>
        </w:rPr>
        <w:t xml:space="preserve">is inserted between Rx antenna and LNA. </w:t>
      </w:r>
      <w:r w:rsidR="00D964B1">
        <w:rPr>
          <w:lang w:eastAsia="zh-CN"/>
        </w:rPr>
        <w:t xml:space="preserve">Approach 1 may provide ~30dB </w:t>
      </w:r>
      <w:r w:rsidR="00790FA5">
        <w:rPr>
          <w:lang w:val="en-US" w:eastAsia="zh-CN"/>
        </w:rPr>
        <w:t xml:space="preserve">interference isolation </w:t>
      </w:r>
      <w:r w:rsidR="00016CFB">
        <w:rPr>
          <w:lang w:val="en-US" w:eastAsia="zh-CN"/>
        </w:rPr>
        <w:t>according to state-of-art.</w:t>
      </w:r>
    </w:p>
    <w:p w14:paraId="640DE431" w14:textId="77777777" w:rsidR="000B42C3" w:rsidRDefault="00647582" w:rsidP="005602AE">
      <w:pPr>
        <w:pStyle w:val="aff"/>
        <w:numPr>
          <w:ilvl w:val="1"/>
          <w:numId w:val="26"/>
        </w:numPr>
        <w:ind w:leftChars="0"/>
        <w:rPr>
          <w:lang w:eastAsia="zh-CN"/>
        </w:rPr>
      </w:pPr>
      <w:r>
        <w:rPr>
          <w:rFonts w:eastAsiaTheme="minorEastAsia"/>
          <w:b/>
          <w:bCs/>
          <w:lang w:eastAsia="zh-CN"/>
        </w:rPr>
        <w:t>Pros</w:t>
      </w:r>
      <w:r w:rsidRPr="00EF64EE">
        <w:rPr>
          <w:lang w:eastAsia="zh-CN"/>
        </w:rPr>
        <w:t>:</w:t>
      </w:r>
      <w:r>
        <w:rPr>
          <w:lang w:eastAsia="zh-CN"/>
        </w:rPr>
        <w:t xml:space="preserve"> </w:t>
      </w:r>
    </w:p>
    <w:p w14:paraId="1C951379" w14:textId="0974058B" w:rsidR="00402FD8" w:rsidRDefault="0063258E" w:rsidP="00BF127B">
      <w:pPr>
        <w:pStyle w:val="aff"/>
        <w:numPr>
          <w:ilvl w:val="2"/>
          <w:numId w:val="33"/>
        </w:numPr>
        <w:ind w:leftChars="0"/>
        <w:jc w:val="both"/>
        <w:rPr>
          <w:lang w:eastAsia="zh-CN"/>
        </w:rPr>
      </w:pPr>
      <w:r>
        <w:rPr>
          <w:lang w:eastAsia="zh-CN"/>
        </w:rPr>
        <w:t xml:space="preserve">Given </w:t>
      </w:r>
      <w:r w:rsidR="00985D05">
        <w:rPr>
          <w:lang w:eastAsia="zh-CN"/>
        </w:rPr>
        <w:t xml:space="preserve">predefined </w:t>
      </w:r>
      <w:r w:rsidR="0005528D" w:rsidRPr="008C6E82">
        <w:rPr>
          <w:lang w:eastAsia="zh-CN"/>
        </w:rPr>
        <w:t xml:space="preserve">UL/DL </w:t>
      </w:r>
      <w:r w:rsidR="0005528D">
        <w:rPr>
          <w:lang w:eastAsia="zh-CN"/>
        </w:rPr>
        <w:t>s</w:t>
      </w:r>
      <w:r w:rsidR="0005528D" w:rsidRPr="008C6E82">
        <w:rPr>
          <w:lang w:eastAsia="zh-CN"/>
        </w:rPr>
        <w:t>ubband</w:t>
      </w:r>
      <w:r w:rsidR="0005528D">
        <w:rPr>
          <w:lang w:eastAsia="zh-CN"/>
        </w:rPr>
        <w:t xml:space="preserve"> </w:t>
      </w:r>
      <w:r w:rsidR="004F692B">
        <w:rPr>
          <w:lang w:eastAsia="zh-CN"/>
        </w:rPr>
        <w:t>configuration</w:t>
      </w:r>
      <w:r w:rsidR="00746223">
        <w:rPr>
          <w:lang w:eastAsia="zh-CN"/>
        </w:rPr>
        <w:t>(</w:t>
      </w:r>
      <w:r w:rsidR="004F692B">
        <w:rPr>
          <w:lang w:eastAsia="zh-CN"/>
        </w:rPr>
        <w:t>s</w:t>
      </w:r>
      <w:r w:rsidR="00746223">
        <w:rPr>
          <w:lang w:eastAsia="zh-CN"/>
        </w:rPr>
        <w:t>)</w:t>
      </w:r>
      <w:r w:rsidR="0087794E">
        <w:rPr>
          <w:lang w:eastAsia="zh-CN"/>
        </w:rPr>
        <w:t xml:space="preserve">, </w:t>
      </w:r>
      <w:r w:rsidR="007D291F">
        <w:rPr>
          <w:lang w:eastAsia="zh-CN"/>
        </w:rPr>
        <w:t>s</w:t>
      </w:r>
      <w:r w:rsidR="007D291F" w:rsidRPr="00C85B06">
        <w:rPr>
          <w:lang w:eastAsia="zh-CN"/>
        </w:rPr>
        <w:t>ubband analog filters</w:t>
      </w:r>
      <w:r w:rsidR="007D291F">
        <w:rPr>
          <w:lang w:eastAsia="zh-CN"/>
        </w:rPr>
        <w:t xml:space="preserve"> </w:t>
      </w:r>
      <w:r w:rsidR="005602EA">
        <w:rPr>
          <w:lang w:eastAsia="zh-CN"/>
        </w:rPr>
        <w:t>can be well designed</w:t>
      </w:r>
      <w:r w:rsidR="00402FD8">
        <w:rPr>
          <w:lang w:eastAsia="zh-CN"/>
        </w:rPr>
        <w:t xml:space="preserve"> with low cost</w:t>
      </w:r>
      <w:r w:rsidR="000C5BCC">
        <w:rPr>
          <w:lang w:eastAsia="zh-CN"/>
        </w:rPr>
        <w:t>.</w:t>
      </w:r>
    </w:p>
    <w:p w14:paraId="43056110" w14:textId="34C83280" w:rsidR="00905F26" w:rsidRDefault="00020526" w:rsidP="00BF127B">
      <w:pPr>
        <w:pStyle w:val="aff"/>
        <w:numPr>
          <w:ilvl w:val="2"/>
          <w:numId w:val="33"/>
        </w:numPr>
        <w:ind w:leftChars="0"/>
        <w:jc w:val="both"/>
        <w:rPr>
          <w:lang w:eastAsia="zh-CN"/>
        </w:rPr>
      </w:pPr>
      <w:r>
        <w:rPr>
          <w:lang w:val="en-US" w:eastAsia="zh-CN"/>
        </w:rPr>
        <w:t>Work well</w:t>
      </w:r>
      <w:r w:rsidR="00A36118">
        <w:rPr>
          <w:lang w:val="en-US" w:eastAsia="zh-CN"/>
        </w:rPr>
        <w:t xml:space="preserve"> in </w:t>
      </w:r>
      <w:r w:rsidR="00FB22E7">
        <w:rPr>
          <w:lang w:val="en-US" w:eastAsia="zh-CN"/>
        </w:rPr>
        <w:t xml:space="preserve">rich </w:t>
      </w:r>
      <w:r w:rsidR="0034068E">
        <w:rPr>
          <w:lang w:val="en-US" w:eastAsia="zh-CN"/>
        </w:rPr>
        <w:t xml:space="preserve">multipath </w:t>
      </w:r>
      <w:r w:rsidR="007E4A8F">
        <w:rPr>
          <w:lang w:val="en-US" w:eastAsia="zh-CN"/>
        </w:rPr>
        <w:t>environment</w:t>
      </w:r>
      <w:r w:rsidR="006D74F1">
        <w:rPr>
          <w:lang w:val="en-US" w:eastAsia="zh-CN"/>
        </w:rPr>
        <w:t>, e.g., indoor</w:t>
      </w:r>
      <w:r w:rsidR="00C32582">
        <w:rPr>
          <w:lang w:val="en-US" w:eastAsia="zh-CN"/>
        </w:rPr>
        <w:t>,</w:t>
      </w:r>
      <w:r w:rsidR="006D74F1">
        <w:rPr>
          <w:lang w:val="en-US" w:eastAsia="zh-CN"/>
        </w:rPr>
        <w:t xml:space="preserve"> factory</w:t>
      </w:r>
      <w:r w:rsidR="00511FD5">
        <w:rPr>
          <w:lang w:val="en-US" w:eastAsia="zh-CN"/>
        </w:rPr>
        <w:t>, etc.</w:t>
      </w:r>
    </w:p>
    <w:p w14:paraId="39642A32" w14:textId="4E9B2C73" w:rsidR="00E972AF" w:rsidRDefault="00B72C4B" w:rsidP="000B42C3">
      <w:pPr>
        <w:pStyle w:val="aff"/>
        <w:numPr>
          <w:ilvl w:val="2"/>
          <w:numId w:val="33"/>
        </w:numPr>
        <w:ind w:leftChars="0"/>
        <w:jc w:val="both"/>
        <w:rPr>
          <w:lang w:eastAsia="zh-CN"/>
        </w:rPr>
      </w:pPr>
      <w:r>
        <w:rPr>
          <w:lang w:val="en-US" w:eastAsia="zh-CN"/>
        </w:rPr>
        <w:t>This</w:t>
      </w:r>
      <w:r w:rsidR="00E972AF">
        <w:rPr>
          <w:lang w:val="en-US" w:eastAsia="zh-CN"/>
        </w:rPr>
        <w:t xml:space="preserve"> approach can also be used to mitigate inter-gNB inter-subband CLI.</w:t>
      </w:r>
    </w:p>
    <w:p w14:paraId="7AF3AAAA" w14:textId="77777777" w:rsidR="00647582" w:rsidRDefault="00647582" w:rsidP="00647582">
      <w:pPr>
        <w:pStyle w:val="aff"/>
        <w:numPr>
          <w:ilvl w:val="1"/>
          <w:numId w:val="33"/>
        </w:numPr>
        <w:ind w:leftChars="0"/>
        <w:jc w:val="both"/>
        <w:rPr>
          <w:lang w:eastAsia="zh-CN"/>
        </w:rPr>
      </w:pPr>
      <w:r>
        <w:rPr>
          <w:rFonts w:eastAsiaTheme="minorEastAsia"/>
          <w:b/>
          <w:bCs/>
          <w:lang w:eastAsia="zh-CN"/>
        </w:rPr>
        <w:t>Cons</w:t>
      </w:r>
      <w:r w:rsidRPr="00EF64EE">
        <w:rPr>
          <w:lang w:eastAsia="zh-CN"/>
        </w:rPr>
        <w:t>:</w:t>
      </w:r>
      <w:r>
        <w:rPr>
          <w:lang w:eastAsia="zh-CN"/>
        </w:rPr>
        <w:t xml:space="preserve"> </w:t>
      </w:r>
    </w:p>
    <w:p w14:paraId="7183EA01" w14:textId="09823AC1" w:rsidR="00647582" w:rsidRDefault="004403B3" w:rsidP="000B42C3">
      <w:pPr>
        <w:pStyle w:val="aff"/>
        <w:numPr>
          <w:ilvl w:val="2"/>
          <w:numId w:val="33"/>
        </w:numPr>
        <w:ind w:leftChars="0"/>
        <w:jc w:val="both"/>
        <w:rPr>
          <w:lang w:eastAsia="zh-CN"/>
        </w:rPr>
      </w:pPr>
      <w:r>
        <w:rPr>
          <w:lang w:val="en-US" w:eastAsia="zh-CN"/>
        </w:rPr>
        <w:t>S</w:t>
      </w:r>
      <w:r w:rsidRPr="00A2442F">
        <w:rPr>
          <w:lang w:val="en-US" w:eastAsia="zh-CN"/>
        </w:rPr>
        <w:t>ubband analog filter</w:t>
      </w:r>
      <w:r>
        <w:rPr>
          <w:lang w:val="en-US" w:eastAsia="zh-CN"/>
        </w:rPr>
        <w:t xml:space="preserve"> </w:t>
      </w:r>
      <w:r w:rsidR="00FF32F5">
        <w:rPr>
          <w:lang w:val="en-US" w:eastAsia="zh-CN"/>
        </w:rPr>
        <w:t xml:space="preserve">may </w:t>
      </w:r>
      <w:r w:rsidR="00F01483">
        <w:rPr>
          <w:lang w:val="en-US" w:eastAsia="zh-CN"/>
        </w:rPr>
        <w:t xml:space="preserve">involve additional </w:t>
      </w:r>
      <w:r w:rsidR="00BF602D" w:rsidRPr="00BF602D">
        <w:rPr>
          <w:lang w:val="en-US" w:eastAsia="zh-CN"/>
        </w:rPr>
        <w:t>insertion</w:t>
      </w:r>
      <w:r w:rsidR="00BF602D">
        <w:rPr>
          <w:lang w:val="en-US" w:eastAsia="zh-CN"/>
        </w:rPr>
        <w:t xml:space="preserve"> loss </w:t>
      </w:r>
      <w:r w:rsidR="006A1995">
        <w:rPr>
          <w:lang w:val="en-US" w:eastAsia="zh-CN"/>
        </w:rPr>
        <w:t xml:space="preserve">in the receiver, </w:t>
      </w:r>
      <w:r w:rsidR="00D01633">
        <w:rPr>
          <w:lang w:val="en-US" w:eastAsia="zh-CN"/>
        </w:rPr>
        <w:t xml:space="preserve">which may </w:t>
      </w:r>
      <w:r w:rsidR="00423978">
        <w:rPr>
          <w:lang w:val="en-US" w:eastAsia="zh-CN"/>
        </w:rPr>
        <w:t xml:space="preserve">shrink the UL coverage </w:t>
      </w:r>
      <w:r w:rsidR="00EE2F20">
        <w:rPr>
          <w:lang w:val="en-US" w:eastAsia="zh-CN"/>
        </w:rPr>
        <w:t>performance</w:t>
      </w:r>
      <w:r w:rsidR="00423978">
        <w:rPr>
          <w:lang w:val="en-US" w:eastAsia="zh-CN"/>
        </w:rPr>
        <w:t>.</w:t>
      </w:r>
    </w:p>
    <w:p w14:paraId="2E343845" w14:textId="1F82F7D9" w:rsidR="00A7397D" w:rsidRPr="00892F38" w:rsidRDefault="00A7397D" w:rsidP="009C3122">
      <w:pPr>
        <w:pStyle w:val="aff"/>
        <w:numPr>
          <w:ilvl w:val="0"/>
          <w:numId w:val="26"/>
        </w:numPr>
        <w:ind w:leftChars="0"/>
        <w:rPr>
          <w:lang w:eastAsia="zh-CN"/>
        </w:rPr>
      </w:pPr>
      <w:r>
        <w:rPr>
          <w:b/>
          <w:bCs/>
          <w:lang w:eastAsia="zh-CN"/>
        </w:rPr>
        <w:t xml:space="preserve">Approach 2: </w:t>
      </w:r>
      <w:r w:rsidR="008066AC">
        <w:rPr>
          <w:b/>
          <w:bCs/>
          <w:lang w:eastAsia="zh-CN"/>
        </w:rPr>
        <w:t xml:space="preserve">Use </w:t>
      </w:r>
      <w:r w:rsidR="009F39B4" w:rsidRPr="009F39B4">
        <w:rPr>
          <w:b/>
          <w:bCs/>
          <w:lang w:eastAsia="zh-CN"/>
        </w:rPr>
        <w:t xml:space="preserve">analogue </w:t>
      </w:r>
      <w:bookmarkStart w:id="19" w:name="_Hlk102051768"/>
      <w:r w:rsidR="008066AC" w:rsidRPr="009F39B4">
        <w:rPr>
          <w:b/>
          <w:bCs/>
          <w:lang w:eastAsia="zh-CN"/>
        </w:rPr>
        <w:t xml:space="preserve">adaptive </w:t>
      </w:r>
      <w:r w:rsidR="009F39B4" w:rsidRPr="009F39B4">
        <w:rPr>
          <w:b/>
          <w:bCs/>
          <w:lang w:eastAsia="zh-CN"/>
        </w:rPr>
        <w:t xml:space="preserve">RF </w:t>
      </w:r>
      <w:r w:rsidR="008066AC">
        <w:rPr>
          <w:b/>
          <w:bCs/>
          <w:lang w:eastAsia="zh-CN"/>
        </w:rPr>
        <w:t>circuits</w:t>
      </w:r>
      <w:bookmarkEnd w:id="19"/>
      <w:r w:rsidR="008066AC">
        <w:rPr>
          <w:b/>
          <w:bCs/>
          <w:lang w:eastAsia="zh-CN"/>
        </w:rPr>
        <w:t xml:space="preserve"> </w:t>
      </w:r>
      <w:r w:rsidR="009F39B4">
        <w:rPr>
          <w:b/>
          <w:bCs/>
          <w:lang w:eastAsia="zh-CN"/>
        </w:rPr>
        <w:t>between</w:t>
      </w:r>
      <w:r w:rsidRPr="003D5DAA">
        <w:rPr>
          <w:b/>
          <w:bCs/>
          <w:lang w:eastAsia="zh-CN"/>
        </w:rPr>
        <w:t xml:space="preserve"> </w:t>
      </w:r>
      <w:r w:rsidR="009F39B4">
        <w:rPr>
          <w:b/>
          <w:bCs/>
          <w:lang w:eastAsia="zh-CN"/>
        </w:rPr>
        <w:t xml:space="preserve">PA and </w:t>
      </w:r>
      <w:r w:rsidRPr="003D5DAA">
        <w:rPr>
          <w:b/>
          <w:bCs/>
          <w:lang w:eastAsia="zh-CN"/>
        </w:rPr>
        <w:t>LNA</w:t>
      </w:r>
    </w:p>
    <w:p w14:paraId="5DDB8717" w14:textId="694EE488" w:rsidR="00BB0D56" w:rsidRDefault="00211AC3" w:rsidP="00A12905">
      <w:pPr>
        <w:rPr>
          <w:lang w:val="en-US" w:eastAsia="zh-CN"/>
        </w:rPr>
      </w:pPr>
      <w:r>
        <w:rPr>
          <w:rFonts w:hint="eastAsia"/>
          <w:lang w:eastAsia="zh-CN"/>
        </w:rPr>
        <w:t>A</w:t>
      </w:r>
      <w:r>
        <w:rPr>
          <w:lang w:eastAsia="zh-CN"/>
        </w:rPr>
        <w:t xml:space="preserve">s shown in </w:t>
      </w:r>
      <w:r>
        <w:rPr>
          <w:lang w:val="en-US" w:eastAsia="zh-CN"/>
        </w:rPr>
        <w:fldChar w:fldCharType="begin"/>
      </w:r>
      <w:r>
        <w:rPr>
          <w:lang w:val="en-US" w:eastAsia="zh-CN"/>
        </w:rPr>
        <w:instrText xml:space="preserve"> REF _Ref101694708 \h </w:instrText>
      </w:r>
      <w:r>
        <w:rPr>
          <w:lang w:val="en-US" w:eastAsia="zh-CN"/>
        </w:rPr>
      </w:r>
      <w:r>
        <w:rPr>
          <w:lang w:val="en-US" w:eastAsia="zh-CN"/>
        </w:rPr>
        <w:fldChar w:fldCharType="separate"/>
      </w:r>
      <w:r w:rsidRPr="0074550E">
        <w:t xml:space="preserve">Figure </w:t>
      </w:r>
      <w:r>
        <w:rPr>
          <w:noProof/>
        </w:rPr>
        <w:t>7</w:t>
      </w:r>
      <w:r>
        <w:rPr>
          <w:lang w:val="en-US" w:eastAsia="zh-CN"/>
        </w:rPr>
        <w:fldChar w:fldCharType="end"/>
      </w:r>
      <w:r>
        <w:rPr>
          <w:lang w:val="en-US" w:eastAsia="zh-CN"/>
        </w:rPr>
        <w:t xml:space="preserve"> (b), </w:t>
      </w:r>
      <w:r w:rsidR="00657F98">
        <w:rPr>
          <w:lang w:val="en-US" w:eastAsia="zh-CN"/>
        </w:rPr>
        <w:t xml:space="preserve">a </w:t>
      </w:r>
      <w:r w:rsidR="00184880">
        <w:rPr>
          <w:lang w:val="en-US" w:eastAsia="zh-CN"/>
        </w:rPr>
        <w:t xml:space="preserve">multi-tap </w:t>
      </w:r>
      <w:proofErr w:type="spellStart"/>
      <w:r w:rsidR="00E1398C">
        <w:rPr>
          <w:lang w:eastAsia="zh-CN"/>
        </w:rPr>
        <w:t>tunable</w:t>
      </w:r>
      <w:proofErr w:type="spellEnd"/>
      <w:r w:rsidR="00E1398C">
        <w:rPr>
          <w:lang w:eastAsia="zh-CN"/>
        </w:rPr>
        <w:t xml:space="preserve"> </w:t>
      </w:r>
      <w:r w:rsidR="008100C5">
        <w:rPr>
          <w:lang w:val="en-US" w:eastAsia="zh-CN"/>
        </w:rPr>
        <w:t xml:space="preserve">RF </w:t>
      </w:r>
      <w:r w:rsidR="00184880" w:rsidRPr="002C070F">
        <w:rPr>
          <w:lang w:val="en-US" w:eastAsia="zh-CN"/>
        </w:rPr>
        <w:t>circuit</w:t>
      </w:r>
      <w:r w:rsidR="00184880">
        <w:rPr>
          <w:lang w:val="en-US" w:eastAsia="zh-CN"/>
        </w:rPr>
        <w:t xml:space="preserve"> is inserted between </w:t>
      </w:r>
      <w:r w:rsidR="00184880" w:rsidRPr="00F66E91">
        <w:rPr>
          <w:lang w:val="en-US" w:eastAsia="zh-CN"/>
        </w:rPr>
        <w:t>PA and LNA</w:t>
      </w:r>
      <w:r w:rsidR="00D7101C">
        <w:rPr>
          <w:lang w:val="en-US" w:eastAsia="zh-CN"/>
        </w:rPr>
        <w:t xml:space="preserve"> to </w:t>
      </w:r>
      <w:r w:rsidR="009323EF">
        <w:rPr>
          <w:lang w:val="en-US" w:eastAsia="zh-CN"/>
        </w:rPr>
        <w:t xml:space="preserve">reconstruct </w:t>
      </w:r>
      <w:r w:rsidR="00161305">
        <w:rPr>
          <w:lang w:val="en-US" w:eastAsia="zh-CN"/>
        </w:rPr>
        <w:t>SI</w:t>
      </w:r>
      <w:r w:rsidR="00BB0D56">
        <w:rPr>
          <w:lang w:val="en-US" w:eastAsia="zh-CN"/>
        </w:rPr>
        <w:t xml:space="preserve"> channel from </w:t>
      </w:r>
      <w:r w:rsidR="003E3DBB">
        <w:rPr>
          <w:lang w:val="en-US" w:eastAsia="zh-CN"/>
        </w:rPr>
        <w:t>direct leakage and multipath reflections.</w:t>
      </w:r>
      <w:r w:rsidR="003C0A29">
        <w:rPr>
          <w:lang w:val="en-US" w:eastAsia="zh-CN"/>
        </w:rPr>
        <w:t xml:space="preserve"> </w:t>
      </w:r>
      <w:r w:rsidR="00A23EAA">
        <w:rPr>
          <w:lang w:val="en-US" w:eastAsia="zh-CN"/>
        </w:rPr>
        <w:t xml:space="preserve">Each tap consists of </w:t>
      </w:r>
      <w:r w:rsidR="00E3772C">
        <w:rPr>
          <w:lang w:val="en-US" w:eastAsia="zh-CN"/>
        </w:rPr>
        <w:t xml:space="preserve">a </w:t>
      </w:r>
      <w:r w:rsidR="00BE1C8E" w:rsidRPr="002C070F">
        <w:rPr>
          <w:lang w:val="en-US" w:eastAsia="zh-CN"/>
        </w:rPr>
        <w:t>delay</w:t>
      </w:r>
      <w:r w:rsidR="00BE1C8E">
        <w:rPr>
          <w:lang w:val="en-US" w:eastAsia="zh-CN"/>
        </w:rPr>
        <w:t xml:space="preserve"> line</w:t>
      </w:r>
      <w:r w:rsidR="0091056C">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i</m:t>
            </m:r>
          </m:sub>
        </m:sSub>
      </m:oMath>
      <w:r w:rsidR="0091056C">
        <w:rPr>
          <w:lang w:val="en-US" w:eastAsia="zh-CN"/>
        </w:rPr>
        <w:t>)</w:t>
      </w:r>
      <w:r w:rsidR="00E3772C">
        <w:rPr>
          <w:lang w:val="en-US" w:eastAsia="zh-CN"/>
        </w:rPr>
        <w:t>, an attenuator (</w:t>
      </w:r>
      <m:oMath>
        <m:sSub>
          <m:sSubPr>
            <m:ctrlPr>
              <w:rPr>
                <w:rFonts w:ascii="Cambria Math" w:hAnsi="Cambria Math"/>
                <w:lang w:val="en-US" w:eastAsia="zh-CN"/>
              </w:rPr>
            </m:ctrlPr>
          </m:sSubPr>
          <m:e>
            <m:r>
              <w:rPr>
                <w:rFonts w:ascii="Cambria Math" w:hAnsi="Cambria Math"/>
                <w:lang w:val="en-US" w:eastAsia="zh-CN"/>
              </w:rPr>
              <m:t>a</m:t>
            </m:r>
          </m:e>
          <m:sub>
            <m:r>
              <w:rPr>
                <w:rFonts w:ascii="Cambria Math" w:hAnsi="Cambria Math"/>
                <w:lang w:val="en-US" w:eastAsia="zh-CN"/>
              </w:rPr>
              <m:t>i</m:t>
            </m:r>
          </m:sub>
        </m:sSub>
      </m:oMath>
      <w:r w:rsidR="00E3772C">
        <w:rPr>
          <w:lang w:val="en-US" w:eastAsia="zh-CN"/>
        </w:rPr>
        <w:t>), and a phase shifter</w:t>
      </w:r>
      <w:r w:rsidR="00885E9F">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i</m:t>
            </m:r>
          </m:sub>
        </m:sSub>
      </m:oMath>
      <w:r w:rsidR="00885E9F">
        <w:rPr>
          <w:lang w:val="en-US" w:eastAsia="zh-CN"/>
        </w:rPr>
        <w:t>)</w:t>
      </w:r>
      <w:r w:rsidR="00424BE5">
        <w:rPr>
          <w:lang w:val="en-US" w:eastAsia="zh-CN"/>
        </w:rPr>
        <w:t>.</w:t>
      </w:r>
      <w:r w:rsidR="00F31E22">
        <w:rPr>
          <w:lang w:val="en-US" w:eastAsia="zh-CN"/>
        </w:rPr>
        <w:t xml:space="preserve"> </w:t>
      </w:r>
      <w:r w:rsidR="00F31E22">
        <w:rPr>
          <w:lang w:eastAsia="zh-CN"/>
        </w:rPr>
        <w:t xml:space="preserve">Approach 1 may provide 20-40 dB </w:t>
      </w:r>
      <w:r w:rsidR="00F31E22">
        <w:rPr>
          <w:lang w:val="en-US" w:eastAsia="zh-CN"/>
        </w:rPr>
        <w:t xml:space="preserve">interference isolation according to state-of-art </w:t>
      </w:r>
      <w:r w:rsidR="00F31E22">
        <w:rPr>
          <w:lang w:val="en-US" w:eastAsia="zh-CN"/>
        </w:rPr>
        <w:fldChar w:fldCharType="begin"/>
      </w:r>
      <w:r w:rsidR="00F31E22">
        <w:rPr>
          <w:lang w:val="en-US" w:eastAsia="zh-CN"/>
        </w:rPr>
        <w:instrText xml:space="preserve"> REF _Ref101691225 \n \h </w:instrText>
      </w:r>
      <w:r w:rsidR="00F31E22">
        <w:rPr>
          <w:lang w:val="en-US" w:eastAsia="zh-CN"/>
        </w:rPr>
      </w:r>
      <w:r w:rsidR="00F31E22">
        <w:rPr>
          <w:lang w:val="en-US" w:eastAsia="zh-CN"/>
        </w:rPr>
        <w:fldChar w:fldCharType="separate"/>
      </w:r>
      <w:r w:rsidR="00F31E22">
        <w:rPr>
          <w:lang w:val="en-US" w:eastAsia="zh-CN"/>
        </w:rPr>
        <w:t>[5]</w:t>
      </w:r>
      <w:r w:rsidR="00F31E22">
        <w:rPr>
          <w:lang w:val="en-US" w:eastAsia="zh-CN"/>
        </w:rPr>
        <w:fldChar w:fldCharType="end"/>
      </w:r>
      <w:r w:rsidR="00F31E22">
        <w:rPr>
          <w:lang w:val="en-US" w:eastAsia="zh-CN"/>
        </w:rPr>
        <w:fldChar w:fldCharType="begin"/>
      </w:r>
      <w:r w:rsidR="00F31E22">
        <w:rPr>
          <w:lang w:val="en-US" w:eastAsia="zh-CN"/>
        </w:rPr>
        <w:instrText xml:space="preserve"> REF _Ref101694876 \n \h </w:instrText>
      </w:r>
      <w:r w:rsidR="00F31E22">
        <w:rPr>
          <w:lang w:val="en-US" w:eastAsia="zh-CN"/>
        </w:rPr>
      </w:r>
      <w:r w:rsidR="00F31E22">
        <w:rPr>
          <w:lang w:val="en-US" w:eastAsia="zh-CN"/>
        </w:rPr>
        <w:fldChar w:fldCharType="end"/>
      </w:r>
      <w:r w:rsidR="00F31E22">
        <w:rPr>
          <w:lang w:val="en-US" w:eastAsia="zh-CN"/>
        </w:rPr>
        <w:t>.</w:t>
      </w:r>
    </w:p>
    <w:p w14:paraId="757911FE" w14:textId="45FAA5E2" w:rsidR="000C2B0E" w:rsidRDefault="000C2B0E" w:rsidP="00866A22">
      <w:pPr>
        <w:pStyle w:val="aff"/>
        <w:numPr>
          <w:ilvl w:val="1"/>
          <w:numId w:val="33"/>
        </w:numPr>
        <w:ind w:leftChars="0"/>
        <w:jc w:val="both"/>
        <w:rPr>
          <w:lang w:eastAsia="zh-CN"/>
        </w:rPr>
      </w:pPr>
      <w:r>
        <w:rPr>
          <w:rFonts w:eastAsiaTheme="minorEastAsia"/>
          <w:b/>
          <w:bCs/>
          <w:lang w:eastAsia="zh-CN"/>
        </w:rPr>
        <w:t>Pros</w:t>
      </w:r>
      <w:r w:rsidRPr="00EF64EE">
        <w:rPr>
          <w:lang w:eastAsia="zh-CN"/>
        </w:rPr>
        <w:t>:</w:t>
      </w:r>
      <w:r>
        <w:rPr>
          <w:lang w:eastAsia="zh-CN"/>
        </w:rPr>
        <w:t xml:space="preserve"> </w:t>
      </w:r>
    </w:p>
    <w:p w14:paraId="3BBAA2B9" w14:textId="7A73A648" w:rsidR="00866A22" w:rsidRPr="00866A22" w:rsidRDefault="003D3158" w:rsidP="00866A22">
      <w:pPr>
        <w:pStyle w:val="aff"/>
        <w:numPr>
          <w:ilvl w:val="2"/>
          <w:numId w:val="33"/>
        </w:numPr>
        <w:ind w:leftChars="0"/>
        <w:jc w:val="both"/>
        <w:rPr>
          <w:lang w:eastAsia="zh-CN"/>
        </w:rPr>
      </w:pPr>
      <w:r>
        <w:rPr>
          <w:lang w:val="en-US" w:eastAsia="zh-CN"/>
        </w:rPr>
        <w:t>Uplink coverage will not be affected since no</w:t>
      </w:r>
      <w:r w:rsidR="0065681B">
        <w:rPr>
          <w:rFonts w:eastAsiaTheme="minorEastAsia"/>
          <w:bCs/>
          <w:lang w:eastAsia="zh-CN"/>
        </w:rPr>
        <w:t xml:space="preserve"> </w:t>
      </w:r>
      <w:r w:rsidR="00437C02">
        <w:rPr>
          <w:rFonts w:eastAsiaTheme="minorEastAsia"/>
          <w:bCs/>
          <w:lang w:eastAsia="zh-CN"/>
        </w:rPr>
        <w:t>additional</w:t>
      </w:r>
      <w:r w:rsidR="00866A22" w:rsidRPr="00866A22">
        <w:rPr>
          <w:rFonts w:eastAsiaTheme="minorEastAsia"/>
          <w:bCs/>
          <w:lang w:eastAsia="zh-CN"/>
        </w:rPr>
        <w:t xml:space="preserve"> </w:t>
      </w:r>
      <w:r w:rsidR="00866A22" w:rsidRPr="00BF602D">
        <w:rPr>
          <w:lang w:val="en-US" w:eastAsia="zh-CN"/>
        </w:rPr>
        <w:t>insertion</w:t>
      </w:r>
      <w:r w:rsidR="00866A22">
        <w:rPr>
          <w:lang w:val="en-US" w:eastAsia="zh-CN"/>
        </w:rPr>
        <w:t xml:space="preserve"> loss in the receiver</w:t>
      </w:r>
      <w:r w:rsidR="000F1C3E">
        <w:rPr>
          <w:lang w:val="en-US" w:eastAsia="zh-CN"/>
        </w:rPr>
        <w:t>.</w:t>
      </w:r>
    </w:p>
    <w:p w14:paraId="40B4450B" w14:textId="77777777" w:rsidR="000C2B0E" w:rsidRDefault="000C2B0E" w:rsidP="000C2B0E">
      <w:pPr>
        <w:pStyle w:val="aff"/>
        <w:numPr>
          <w:ilvl w:val="1"/>
          <w:numId w:val="33"/>
        </w:numPr>
        <w:ind w:leftChars="0"/>
        <w:jc w:val="both"/>
        <w:rPr>
          <w:lang w:eastAsia="zh-CN"/>
        </w:rPr>
      </w:pPr>
      <w:r>
        <w:rPr>
          <w:rFonts w:eastAsiaTheme="minorEastAsia"/>
          <w:b/>
          <w:bCs/>
          <w:lang w:eastAsia="zh-CN"/>
        </w:rPr>
        <w:t>Cons</w:t>
      </w:r>
      <w:r w:rsidRPr="00EF64EE">
        <w:rPr>
          <w:lang w:eastAsia="zh-CN"/>
        </w:rPr>
        <w:t>:</w:t>
      </w:r>
      <w:r>
        <w:rPr>
          <w:lang w:eastAsia="zh-CN"/>
        </w:rPr>
        <w:t xml:space="preserve"> </w:t>
      </w:r>
    </w:p>
    <w:p w14:paraId="47DFC196" w14:textId="204A4BC6" w:rsidR="00E450DE" w:rsidRPr="00E450DE" w:rsidRDefault="00E450DE" w:rsidP="00E450DE">
      <w:pPr>
        <w:pStyle w:val="aff"/>
        <w:numPr>
          <w:ilvl w:val="2"/>
          <w:numId w:val="33"/>
        </w:numPr>
        <w:ind w:leftChars="0"/>
        <w:jc w:val="both"/>
        <w:rPr>
          <w:rFonts w:eastAsiaTheme="minorEastAsia"/>
          <w:lang w:eastAsia="zh-CN"/>
        </w:rPr>
      </w:pPr>
      <w:r>
        <w:rPr>
          <w:rFonts w:eastAsiaTheme="minorEastAsia"/>
          <w:lang w:eastAsia="zh-CN"/>
        </w:rPr>
        <w:t xml:space="preserve">May be </w:t>
      </w:r>
      <w:r w:rsidRPr="00437C02">
        <w:rPr>
          <w:rFonts w:eastAsiaTheme="minorEastAsia"/>
          <w:b/>
          <w:bCs/>
          <w:lang w:eastAsia="zh-CN"/>
        </w:rPr>
        <w:t>unfeasible</w:t>
      </w:r>
      <w:r>
        <w:rPr>
          <w:rFonts w:eastAsiaTheme="minorEastAsia"/>
          <w:lang w:eastAsia="zh-CN"/>
        </w:rPr>
        <w:t xml:space="preserve"> </w:t>
      </w:r>
      <w:r w:rsidRPr="00E450DE">
        <w:rPr>
          <w:rFonts w:eastAsiaTheme="minorEastAsia"/>
          <w:lang w:eastAsia="zh-CN"/>
        </w:rPr>
        <w:t>if the number of transmitters and receivers is</w:t>
      </w:r>
      <w:r>
        <w:rPr>
          <w:rFonts w:eastAsiaTheme="minorEastAsia"/>
          <w:lang w:eastAsia="zh-CN"/>
        </w:rPr>
        <w:t xml:space="preserve"> large, i.e., massive MIMO system</w:t>
      </w:r>
    </w:p>
    <w:p w14:paraId="5EC995EE" w14:textId="42D0D21E" w:rsidR="000C2B0E" w:rsidRPr="003944C7" w:rsidRDefault="00FD77CA" w:rsidP="000C2B0E">
      <w:pPr>
        <w:pStyle w:val="aff"/>
        <w:numPr>
          <w:ilvl w:val="2"/>
          <w:numId w:val="33"/>
        </w:numPr>
        <w:ind w:leftChars="0"/>
        <w:jc w:val="both"/>
        <w:rPr>
          <w:lang w:eastAsia="zh-CN"/>
        </w:rPr>
      </w:pPr>
      <w:r>
        <w:rPr>
          <w:rFonts w:eastAsiaTheme="minorEastAsia" w:hint="eastAsia"/>
          <w:lang w:eastAsia="zh-CN"/>
        </w:rPr>
        <w:t>H</w:t>
      </w:r>
      <w:r>
        <w:rPr>
          <w:rFonts w:eastAsiaTheme="minorEastAsia"/>
          <w:lang w:eastAsia="zh-CN"/>
        </w:rPr>
        <w:t xml:space="preserve">igher cost for </w:t>
      </w:r>
      <w:r w:rsidR="00EF107A">
        <w:rPr>
          <w:lang w:val="en-US" w:eastAsia="zh-CN"/>
        </w:rPr>
        <w:t xml:space="preserve">multi-tap </w:t>
      </w:r>
      <w:proofErr w:type="spellStart"/>
      <w:r w:rsidR="00E1398C">
        <w:rPr>
          <w:lang w:eastAsia="zh-CN"/>
        </w:rPr>
        <w:t>tunable</w:t>
      </w:r>
      <w:proofErr w:type="spellEnd"/>
      <w:r w:rsidR="00E1398C">
        <w:rPr>
          <w:lang w:eastAsia="zh-CN"/>
        </w:rPr>
        <w:t xml:space="preserve"> </w:t>
      </w:r>
      <w:r w:rsidR="00634C8E">
        <w:rPr>
          <w:lang w:val="en-US" w:eastAsia="zh-CN"/>
        </w:rPr>
        <w:t xml:space="preserve">RF </w:t>
      </w:r>
      <w:r w:rsidR="00EF107A" w:rsidRPr="002C070F">
        <w:rPr>
          <w:lang w:val="en-US" w:eastAsia="zh-CN"/>
        </w:rPr>
        <w:t>circuit</w:t>
      </w:r>
      <w:r w:rsidR="00996446">
        <w:rPr>
          <w:lang w:val="en-US" w:eastAsia="zh-CN"/>
        </w:rPr>
        <w:t>.</w:t>
      </w:r>
    </w:p>
    <w:p w14:paraId="5330F493" w14:textId="61059393" w:rsidR="003944C7" w:rsidRDefault="005E0672" w:rsidP="00467A57">
      <w:pPr>
        <w:pStyle w:val="aff"/>
        <w:numPr>
          <w:ilvl w:val="2"/>
          <w:numId w:val="33"/>
        </w:numPr>
        <w:ind w:leftChars="0"/>
        <w:jc w:val="both"/>
        <w:rPr>
          <w:lang w:eastAsia="zh-CN"/>
        </w:rPr>
      </w:pPr>
      <w:r>
        <w:rPr>
          <w:rFonts w:eastAsiaTheme="minorEastAsia" w:hint="eastAsia"/>
          <w:lang w:eastAsia="zh-CN"/>
        </w:rPr>
        <w:t>N</w:t>
      </w:r>
      <w:r>
        <w:rPr>
          <w:rFonts w:eastAsiaTheme="minorEastAsia"/>
          <w:lang w:eastAsia="zh-CN"/>
        </w:rPr>
        <w:t>eeds for training</w:t>
      </w:r>
      <w:r w:rsidR="00E54CE7">
        <w:rPr>
          <w:rFonts w:eastAsiaTheme="minorEastAsia"/>
          <w:lang w:eastAsia="zh-CN"/>
        </w:rPr>
        <w:t xml:space="preserve"> stage</w:t>
      </w:r>
      <w:r>
        <w:rPr>
          <w:rFonts w:eastAsiaTheme="minorEastAsia"/>
          <w:lang w:eastAsia="zh-CN"/>
        </w:rPr>
        <w:t>.</w:t>
      </w:r>
      <w:r w:rsidR="003D2270">
        <w:rPr>
          <w:rFonts w:eastAsiaTheme="minorEastAsia"/>
          <w:lang w:eastAsia="zh-CN"/>
        </w:rPr>
        <w:t xml:space="preserve"> </w:t>
      </w:r>
      <w:r w:rsidR="00467A57" w:rsidRPr="00467A57">
        <w:rPr>
          <w:rFonts w:eastAsiaTheme="minorEastAsia"/>
          <w:lang w:eastAsia="zh-CN"/>
        </w:rPr>
        <w:t>Note that the aim of analog cancellation is to avoid the ADC saturation.</w:t>
      </w:r>
      <w:r w:rsidR="00467A57">
        <w:rPr>
          <w:rFonts w:eastAsiaTheme="minorEastAsia"/>
          <w:lang w:eastAsia="zh-CN"/>
        </w:rPr>
        <w:t xml:space="preserve"> Therefore, </w:t>
      </w:r>
      <w:r w:rsidR="00E66DDC">
        <w:rPr>
          <w:lang w:eastAsia="zh-CN"/>
        </w:rPr>
        <w:t xml:space="preserve">at the </w:t>
      </w:r>
      <w:r w:rsidR="009E5EAC">
        <w:rPr>
          <w:rFonts w:eastAsiaTheme="minorEastAsia"/>
          <w:lang w:eastAsia="zh-CN"/>
        </w:rPr>
        <w:t xml:space="preserve">training </w:t>
      </w:r>
      <w:r w:rsidR="00E66DDC">
        <w:rPr>
          <w:lang w:eastAsia="zh-CN"/>
        </w:rPr>
        <w:t>stage, the SI signal is transmitted at weak power to carry</w:t>
      </w:r>
      <w:r w:rsidR="008A4AE7">
        <w:rPr>
          <w:lang w:eastAsia="zh-CN"/>
        </w:rPr>
        <w:t xml:space="preserve"> </w:t>
      </w:r>
      <w:r w:rsidR="00E66DDC">
        <w:rPr>
          <w:lang w:eastAsia="zh-CN"/>
        </w:rPr>
        <w:t xml:space="preserve">out optimization while avoiding ADC saturation. </w:t>
      </w:r>
      <w:r w:rsidR="0063493E">
        <w:rPr>
          <w:lang w:eastAsia="zh-CN"/>
        </w:rPr>
        <w:t>A</w:t>
      </w:r>
      <w:r w:rsidR="00E66DDC">
        <w:rPr>
          <w:lang w:eastAsia="zh-CN"/>
        </w:rPr>
        <w:t>fter the parameters are tuned,</w:t>
      </w:r>
      <w:r w:rsidR="008A4AE7">
        <w:rPr>
          <w:lang w:eastAsia="zh-CN"/>
        </w:rPr>
        <w:t xml:space="preserve"> </w:t>
      </w:r>
      <w:r w:rsidR="00E66DDC">
        <w:rPr>
          <w:lang w:eastAsia="zh-CN"/>
        </w:rPr>
        <w:t>full-duplex transmission is performed.</w:t>
      </w:r>
    </w:p>
    <w:p w14:paraId="14C4DDE5" w14:textId="45DEDC5D" w:rsidR="001948CE" w:rsidRPr="009131C0" w:rsidRDefault="00DF4C72" w:rsidP="00BF127B">
      <w:pPr>
        <w:pStyle w:val="aff"/>
        <w:numPr>
          <w:ilvl w:val="2"/>
          <w:numId w:val="33"/>
        </w:numPr>
        <w:ind w:leftChars="0"/>
        <w:jc w:val="both"/>
        <w:rPr>
          <w:lang w:eastAsia="zh-CN"/>
        </w:rPr>
      </w:pPr>
      <w:r>
        <w:rPr>
          <w:rFonts w:eastAsiaTheme="minorEastAsia"/>
          <w:lang w:eastAsia="zh-CN"/>
        </w:rPr>
        <w:t>S</w:t>
      </w:r>
      <w:r w:rsidRPr="00DF4C72">
        <w:rPr>
          <w:rFonts w:eastAsiaTheme="minorEastAsia"/>
          <w:lang w:eastAsia="zh-CN"/>
        </w:rPr>
        <w:t xml:space="preserve">usceptible </w:t>
      </w:r>
      <w:r w:rsidR="0060344D" w:rsidRPr="00B847F6">
        <w:rPr>
          <w:rFonts w:eastAsiaTheme="minorEastAsia"/>
          <w:lang w:eastAsia="zh-CN"/>
        </w:rPr>
        <w:t xml:space="preserve">to </w:t>
      </w:r>
      <w:r w:rsidR="00C61921">
        <w:rPr>
          <w:rFonts w:eastAsiaTheme="minorEastAsia"/>
          <w:lang w:eastAsia="zh-CN"/>
        </w:rPr>
        <w:t>fast</w:t>
      </w:r>
      <w:r w:rsidR="0032590C">
        <w:rPr>
          <w:rFonts w:eastAsiaTheme="minorEastAsia"/>
          <w:lang w:eastAsia="zh-CN"/>
        </w:rPr>
        <w:t>-</w:t>
      </w:r>
      <w:r w:rsidR="00B5761C">
        <w:rPr>
          <w:rFonts w:eastAsiaTheme="minorEastAsia"/>
          <w:lang w:eastAsia="zh-CN"/>
        </w:rPr>
        <w:t>chang</w:t>
      </w:r>
      <w:r w:rsidR="00C61921">
        <w:rPr>
          <w:rFonts w:eastAsiaTheme="minorEastAsia"/>
          <w:lang w:eastAsia="zh-CN"/>
        </w:rPr>
        <w:t xml:space="preserve">ing </w:t>
      </w:r>
      <w:r w:rsidR="006C4B83" w:rsidRPr="00B847F6">
        <w:rPr>
          <w:lang w:val="en-US" w:eastAsia="zh-CN"/>
        </w:rPr>
        <w:t>multipath</w:t>
      </w:r>
      <w:r w:rsidR="00310850" w:rsidRPr="00B847F6">
        <w:rPr>
          <w:lang w:val="en-US" w:eastAsia="zh-CN"/>
        </w:rPr>
        <w:t xml:space="preserve"> environment, </w:t>
      </w:r>
      <w:r w:rsidR="00D62402" w:rsidRPr="00B847F6">
        <w:rPr>
          <w:lang w:val="en-US" w:eastAsia="zh-CN"/>
        </w:rPr>
        <w:t>e.g., indoor, factory, etc.</w:t>
      </w:r>
      <w:r w:rsidR="00B14E74">
        <w:rPr>
          <w:lang w:val="en-US" w:eastAsia="zh-CN"/>
        </w:rPr>
        <w:t xml:space="preserve"> </w:t>
      </w:r>
      <w:r w:rsidR="001948CE">
        <w:rPr>
          <w:lang w:val="en-US" w:eastAsia="zh-CN"/>
        </w:rPr>
        <w:t>A</w:t>
      </w:r>
      <w:r w:rsidR="001948CE" w:rsidRPr="001948CE">
        <w:rPr>
          <w:lang w:val="en-US" w:eastAsia="zh-CN"/>
        </w:rPr>
        <w:t>nalogue RF adaptive filter</w:t>
      </w:r>
      <w:r w:rsidR="001948CE">
        <w:rPr>
          <w:lang w:val="en-US" w:eastAsia="zh-CN"/>
        </w:rPr>
        <w:t xml:space="preserve"> needs </w:t>
      </w:r>
      <w:r w:rsidR="005677B7">
        <w:rPr>
          <w:lang w:val="en-US" w:eastAsia="zh-CN"/>
        </w:rPr>
        <w:t xml:space="preserve">training </w:t>
      </w:r>
      <w:r w:rsidR="001948CE">
        <w:rPr>
          <w:lang w:val="en-US" w:eastAsia="zh-CN"/>
        </w:rPr>
        <w:t xml:space="preserve">time to </w:t>
      </w:r>
      <w:r w:rsidR="0066013D">
        <w:rPr>
          <w:lang w:val="en-US" w:eastAsia="zh-CN"/>
        </w:rPr>
        <w:t>catch</w:t>
      </w:r>
      <w:r w:rsidR="00312F5E">
        <w:rPr>
          <w:lang w:val="en-US" w:eastAsia="zh-CN"/>
        </w:rPr>
        <w:t xml:space="preserve"> the </w:t>
      </w:r>
      <w:r w:rsidR="007A506A">
        <w:rPr>
          <w:lang w:val="en-US" w:eastAsia="zh-CN"/>
        </w:rPr>
        <w:t xml:space="preserve">changed </w:t>
      </w:r>
      <w:r w:rsidR="00F90B8F" w:rsidRPr="00B847F6">
        <w:rPr>
          <w:lang w:val="en-US" w:eastAsia="zh-CN"/>
        </w:rPr>
        <w:t>multipath environment</w:t>
      </w:r>
      <w:r w:rsidR="00F90B8F">
        <w:rPr>
          <w:lang w:val="en-US" w:eastAsia="zh-CN"/>
        </w:rPr>
        <w:t>.</w:t>
      </w:r>
    </w:p>
    <w:p w14:paraId="11B8BC25" w14:textId="0E9DBAC8" w:rsidR="009131C0" w:rsidRPr="001948CE" w:rsidRDefault="003D2738" w:rsidP="00BF127B">
      <w:pPr>
        <w:pStyle w:val="aff"/>
        <w:numPr>
          <w:ilvl w:val="2"/>
          <w:numId w:val="33"/>
        </w:numPr>
        <w:ind w:leftChars="0"/>
        <w:jc w:val="both"/>
        <w:rPr>
          <w:lang w:eastAsia="zh-CN"/>
        </w:rPr>
      </w:pPr>
      <w:r>
        <w:rPr>
          <w:rFonts w:eastAsiaTheme="minorEastAsia" w:hint="eastAsia"/>
          <w:lang w:eastAsia="zh-CN"/>
        </w:rPr>
        <w:t>T</w:t>
      </w:r>
      <w:r>
        <w:rPr>
          <w:rFonts w:eastAsiaTheme="minorEastAsia"/>
          <w:lang w:eastAsia="zh-CN"/>
        </w:rPr>
        <w:t xml:space="preserve">his approach cannot be used to </w:t>
      </w:r>
      <w:r w:rsidR="00646C80">
        <w:rPr>
          <w:lang w:eastAsia="zh-CN"/>
        </w:rPr>
        <w:t>mitigate inter-gNB inter-subband CLI.</w:t>
      </w:r>
    </w:p>
    <w:p w14:paraId="76E0A058" w14:textId="28ED9088" w:rsidR="00314BED" w:rsidRDefault="00760A4F" w:rsidP="000C0F59">
      <w:pPr>
        <w:jc w:val="center"/>
      </w:pPr>
      <w:r>
        <w:object w:dxaOrig="5761" w:dyaOrig="6286" w14:anchorId="18290071">
          <v:shape id="_x0000_i1030" type="#_x0000_t75" style="width:193.1pt;height:209.35pt" o:ole="">
            <v:imagedata r:id="rId20" o:title=""/>
          </v:shape>
          <o:OLEObject Type="Embed" ProgID="Visio.Drawing.15" ShapeID="_x0000_i1030" DrawAspect="Content" ObjectID="_1712667097" r:id="rId21"/>
        </w:object>
      </w:r>
      <w:r w:rsidR="000C0F59">
        <w:rPr>
          <w:rFonts w:hint="eastAsia"/>
          <w:lang w:val="en-US" w:eastAsia="zh-CN"/>
        </w:rPr>
        <w:t xml:space="preserve"> </w:t>
      </w:r>
      <w:r w:rsidR="000C0F59">
        <w:rPr>
          <w:lang w:val="en-US" w:eastAsia="zh-CN"/>
        </w:rPr>
        <w:t xml:space="preserve"> </w:t>
      </w:r>
      <w:r w:rsidR="00D7101C">
        <w:object w:dxaOrig="6135" w:dyaOrig="6271" w14:anchorId="46CA6120">
          <v:shape id="_x0000_i1031" type="#_x0000_t75" style="width:206pt;height:213.1pt" o:ole="">
            <v:imagedata r:id="rId22" o:title=""/>
          </v:shape>
          <o:OLEObject Type="Embed" ProgID="Visio.Drawing.15" ShapeID="_x0000_i1031" DrawAspect="Content" ObjectID="_1712667098" r:id="rId23"/>
        </w:object>
      </w:r>
    </w:p>
    <w:p w14:paraId="11BA0C02" w14:textId="59478810" w:rsidR="0075252B" w:rsidRDefault="00F87B55" w:rsidP="000C0F59">
      <w:pPr>
        <w:jc w:val="center"/>
        <w:rPr>
          <w:lang w:val="en-US" w:eastAsia="zh-CN"/>
        </w:rPr>
      </w:pPr>
      <w:r>
        <w:rPr>
          <w:rFonts w:hint="eastAsia"/>
          <w:lang w:val="en-US" w:eastAsia="zh-CN"/>
        </w:rPr>
        <w:t>(</w:t>
      </w:r>
      <w:r>
        <w:rPr>
          <w:lang w:val="en-US" w:eastAsia="zh-CN"/>
        </w:rPr>
        <w:t xml:space="preserve">a) </w:t>
      </w:r>
      <w:r w:rsidR="00DC37CE">
        <w:rPr>
          <w:lang w:val="en-US" w:eastAsia="zh-CN"/>
        </w:rPr>
        <w:t>S</w:t>
      </w:r>
      <w:r w:rsidR="00DC37CE" w:rsidRPr="00A2442F">
        <w:rPr>
          <w:lang w:val="en-US" w:eastAsia="zh-CN"/>
        </w:rPr>
        <w:t>ubband analog filters</w:t>
      </w:r>
      <w:r w:rsidR="00262F1C">
        <w:rPr>
          <w:lang w:val="en-US" w:eastAsia="zh-CN"/>
        </w:rPr>
        <w:t xml:space="preserve"> approach</w:t>
      </w:r>
      <w:r w:rsidR="00DC37CE">
        <w:rPr>
          <w:lang w:val="en-US" w:eastAsia="zh-CN"/>
        </w:rPr>
        <w:tab/>
      </w:r>
      <w:r w:rsidR="00DC37CE">
        <w:rPr>
          <w:lang w:val="en-US" w:eastAsia="zh-CN"/>
        </w:rPr>
        <w:tab/>
      </w:r>
      <w:r w:rsidR="00706BE0">
        <w:rPr>
          <w:lang w:val="en-US" w:eastAsia="zh-CN"/>
        </w:rPr>
        <w:tab/>
      </w:r>
      <w:r w:rsidR="00706BE0">
        <w:rPr>
          <w:lang w:val="en-US" w:eastAsia="zh-CN"/>
        </w:rPr>
        <w:tab/>
      </w:r>
      <w:r w:rsidR="00DC37CE">
        <w:rPr>
          <w:lang w:val="en-US" w:eastAsia="zh-CN"/>
        </w:rPr>
        <w:tab/>
        <w:t xml:space="preserve">(b) </w:t>
      </w:r>
      <w:r w:rsidR="00E90E7F">
        <w:rPr>
          <w:lang w:val="en-US" w:eastAsia="zh-CN"/>
        </w:rPr>
        <w:t>A</w:t>
      </w:r>
      <w:r w:rsidR="00DC37CE" w:rsidRPr="00FA7F74">
        <w:rPr>
          <w:lang w:val="en-US" w:eastAsia="zh-CN"/>
        </w:rPr>
        <w:t xml:space="preserve">nalogue </w:t>
      </w:r>
      <w:r w:rsidR="00E450DE" w:rsidRPr="00E450DE">
        <w:rPr>
          <w:lang w:val="en-US" w:eastAsia="zh-CN"/>
        </w:rPr>
        <w:t>adaptive RF circuits</w:t>
      </w:r>
      <w:r w:rsidR="00F734B8" w:rsidRPr="00F734B8">
        <w:rPr>
          <w:lang w:val="en-US" w:eastAsia="zh-CN"/>
        </w:rPr>
        <w:t xml:space="preserve"> </w:t>
      </w:r>
      <w:r w:rsidR="00F734B8">
        <w:rPr>
          <w:lang w:val="en-US" w:eastAsia="zh-CN"/>
        </w:rPr>
        <w:t>approach</w:t>
      </w:r>
      <w:r w:rsidR="0071022B">
        <w:rPr>
          <w:lang w:val="en-US" w:eastAsia="zh-CN"/>
        </w:rPr>
        <w:t xml:space="preserve"> </w:t>
      </w:r>
      <w:r w:rsidR="0071022B">
        <w:rPr>
          <w:lang w:val="en-US" w:eastAsia="zh-CN"/>
        </w:rPr>
        <w:fldChar w:fldCharType="begin"/>
      </w:r>
      <w:r w:rsidR="0071022B">
        <w:rPr>
          <w:lang w:val="en-US" w:eastAsia="zh-CN"/>
        </w:rPr>
        <w:instrText xml:space="preserve"> REF _Ref101694876 \n \h </w:instrText>
      </w:r>
      <w:r w:rsidR="0071022B">
        <w:rPr>
          <w:lang w:val="en-US" w:eastAsia="zh-CN"/>
        </w:rPr>
      </w:r>
      <w:r w:rsidR="0071022B">
        <w:rPr>
          <w:lang w:val="en-US" w:eastAsia="zh-CN"/>
        </w:rPr>
        <w:fldChar w:fldCharType="separate"/>
      </w:r>
      <w:r w:rsidR="0071022B">
        <w:rPr>
          <w:lang w:val="en-US" w:eastAsia="zh-CN"/>
        </w:rPr>
        <w:t>[6]</w:t>
      </w:r>
      <w:r w:rsidR="0071022B">
        <w:rPr>
          <w:lang w:val="en-US" w:eastAsia="zh-CN"/>
        </w:rPr>
        <w:fldChar w:fldCharType="end"/>
      </w:r>
    </w:p>
    <w:p w14:paraId="453A19F9" w14:textId="59344909" w:rsidR="00F569BA" w:rsidRPr="00350F8A" w:rsidRDefault="00F569BA" w:rsidP="00F569BA">
      <w:pPr>
        <w:pStyle w:val="ad"/>
        <w:jc w:val="center"/>
        <w:rPr>
          <w:lang w:eastAsia="zh-CN"/>
        </w:rPr>
      </w:pPr>
      <w:bookmarkStart w:id="20" w:name="_Ref101694708"/>
      <w:r w:rsidRPr="0074550E">
        <w:rPr>
          <w:rFonts w:ascii="Times New Roman" w:hAnsi="Times New Roman"/>
        </w:rPr>
        <w:t xml:space="preserve">Figure </w:t>
      </w:r>
      <w:r w:rsidRPr="0074550E">
        <w:rPr>
          <w:rFonts w:ascii="Times New Roman" w:hAnsi="Times New Roman"/>
          <w:b w:val="0"/>
        </w:rPr>
        <w:fldChar w:fldCharType="begin"/>
      </w:r>
      <w:r w:rsidRPr="0074550E">
        <w:rPr>
          <w:rFonts w:ascii="Times New Roman" w:hAnsi="Times New Roman"/>
        </w:rPr>
        <w:instrText xml:space="preserve"> SEQ Figure \* ARABIC </w:instrText>
      </w:r>
      <w:r w:rsidRPr="0074550E">
        <w:rPr>
          <w:rFonts w:ascii="Times New Roman" w:hAnsi="Times New Roman"/>
          <w:b w:val="0"/>
        </w:rPr>
        <w:fldChar w:fldCharType="separate"/>
      </w:r>
      <w:r>
        <w:rPr>
          <w:rFonts w:ascii="Times New Roman" w:hAnsi="Times New Roman"/>
          <w:noProof/>
        </w:rPr>
        <w:t>7</w:t>
      </w:r>
      <w:r w:rsidRPr="0074550E">
        <w:rPr>
          <w:rFonts w:ascii="Times New Roman" w:hAnsi="Times New Roman"/>
          <w:b w:val="0"/>
        </w:rPr>
        <w:fldChar w:fldCharType="end"/>
      </w:r>
      <w:bookmarkEnd w:id="20"/>
      <w:r w:rsidRPr="0074550E">
        <w:rPr>
          <w:rFonts w:ascii="Times New Roman" w:hAnsi="Times New Roman"/>
        </w:rPr>
        <w:t xml:space="preserve">  </w:t>
      </w:r>
      <w:r w:rsidR="00B33C21" w:rsidRPr="00B33C21">
        <w:rPr>
          <w:rFonts w:ascii="Times New Roman" w:hAnsi="Times New Roman"/>
          <w:lang w:eastAsia="zh-CN"/>
        </w:rPr>
        <w:t>RF domain isolation</w:t>
      </w:r>
      <w:r>
        <w:rPr>
          <w:rFonts w:ascii="Times New Roman" w:hAnsi="Times New Roman"/>
          <w:lang w:eastAsia="zh-CN"/>
        </w:rPr>
        <w:t>.</w:t>
      </w:r>
    </w:p>
    <w:p w14:paraId="26F25445" w14:textId="077A24F6" w:rsidR="0091006C" w:rsidRDefault="0091006C" w:rsidP="0091006C">
      <w:pPr>
        <w:jc w:val="both"/>
        <w:rPr>
          <w:lang w:eastAsia="zh-CN"/>
        </w:rPr>
      </w:pPr>
      <w:r>
        <w:rPr>
          <w:lang w:eastAsia="zh-CN"/>
        </w:rPr>
        <w:t xml:space="preserve">A brief summary of pros and cons for the two </w:t>
      </w:r>
      <w:r w:rsidR="000E4AEE">
        <w:rPr>
          <w:lang w:eastAsia="zh-CN"/>
        </w:rPr>
        <w:t>approaches</w:t>
      </w:r>
      <w:r>
        <w:rPr>
          <w:lang w:eastAsia="zh-CN"/>
        </w:rPr>
        <w:t xml:space="preserve"> are listed in </w:t>
      </w:r>
      <w:r w:rsidR="00785782">
        <w:rPr>
          <w:lang w:eastAsia="zh-CN"/>
        </w:rPr>
        <w:fldChar w:fldCharType="begin"/>
      </w:r>
      <w:r w:rsidR="00785782">
        <w:rPr>
          <w:lang w:eastAsia="zh-CN"/>
        </w:rPr>
        <w:instrText xml:space="preserve"> REF _Ref101708414 \h </w:instrText>
      </w:r>
      <w:r w:rsidR="00785782">
        <w:rPr>
          <w:lang w:eastAsia="zh-CN"/>
        </w:rPr>
      </w:r>
      <w:r w:rsidR="00785782">
        <w:rPr>
          <w:lang w:eastAsia="zh-CN"/>
        </w:rPr>
        <w:fldChar w:fldCharType="separate"/>
      </w:r>
      <w:r w:rsidR="00785782" w:rsidRPr="00643805">
        <w:rPr>
          <w:b/>
          <w:bCs/>
          <w:lang w:eastAsia="zh-CN"/>
        </w:rPr>
        <w:t xml:space="preserve">Table </w:t>
      </w:r>
      <w:r w:rsidR="00785782">
        <w:rPr>
          <w:b/>
          <w:bCs/>
          <w:noProof/>
          <w:lang w:eastAsia="zh-CN"/>
        </w:rPr>
        <w:t>2</w:t>
      </w:r>
      <w:r w:rsidR="00785782">
        <w:rPr>
          <w:lang w:eastAsia="zh-CN"/>
        </w:rPr>
        <w:fldChar w:fldCharType="end"/>
      </w:r>
      <w:r w:rsidR="00F43E80">
        <w:rPr>
          <w:lang w:eastAsia="zh-CN"/>
        </w:rPr>
        <w:t>.</w:t>
      </w:r>
    </w:p>
    <w:p w14:paraId="5A583F21" w14:textId="68A5045A" w:rsidR="0091006C" w:rsidRPr="009C4ADF" w:rsidRDefault="00A33396" w:rsidP="00A33396">
      <w:pPr>
        <w:rPr>
          <w:b/>
          <w:bCs/>
          <w:lang w:eastAsia="zh-CN"/>
        </w:rPr>
      </w:pPr>
      <w:bookmarkStart w:id="21" w:name="_Ref101708414"/>
      <w:r w:rsidRPr="00643805">
        <w:rPr>
          <w:b/>
          <w:bCs/>
          <w:lang w:eastAsia="zh-CN"/>
        </w:rPr>
        <w:t xml:space="preserve">Table </w:t>
      </w:r>
      <w:r w:rsidRPr="00643805">
        <w:rPr>
          <w:b/>
          <w:bCs/>
          <w:lang w:eastAsia="zh-CN"/>
        </w:rPr>
        <w:fldChar w:fldCharType="begin"/>
      </w:r>
      <w:r w:rsidRPr="00643805">
        <w:rPr>
          <w:b/>
          <w:bCs/>
          <w:lang w:eastAsia="zh-CN"/>
        </w:rPr>
        <w:instrText xml:space="preserve"> SEQ Table \* ARABIC </w:instrText>
      </w:r>
      <w:r w:rsidRPr="00643805">
        <w:rPr>
          <w:b/>
          <w:bCs/>
          <w:lang w:eastAsia="zh-CN"/>
        </w:rPr>
        <w:fldChar w:fldCharType="separate"/>
      </w:r>
      <w:r>
        <w:rPr>
          <w:b/>
          <w:bCs/>
          <w:noProof/>
          <w:lang w:eastAsia="zh-CN"/>
        </w:rPr>
        <w:t>2</w:t>
      </w:r>
      <w:r w:rsidRPr="00643805">
        <w:rPr>
          <w:b/>
          <w:bCs/>
          <w:lang w:eastAsia="zh-CN"/>
        </w:rPr>
        <w:fldChar w:fldCharType="end"/>
      </w:r>
      <w:bookmarkEnd w:id="21"/>
      <w:r w:rsidRPr="00643805">
        <w:rPr>
          <w:b/>
          <w:bCs/>
          <w:lang w:eastAsia="zh-CN"/>
        </w:rPr>
        <w:t xml:space="preserve">  </w:t>
      </w:r>
      <w:r w:rsidR="0091006C" w:rsidRPr="009C4ADF">
        <w:rPr>
          <w:b/>
          <w:bCs/>
          <w:lang w:eastAsia="zh-CN"/>
        </w:rPr>
        <w:t>S</w:t>
      </w:r>
      <w:r w:rsidR="0091006C" w:rsidRPr="009C4ADF">
        <w:rPr>
          <w:rFonts w:hint="eastAsia"/>
          <w:b/>
          <w:bCs/>
          <w:lang w:eastAsia="zh-CN"/>
        </w:rPr>
        <w:t>ummary</w:t>
      </w:r>
      <w:r w:rsidR="0091006C" w:rsidRPr="009C4ADF">
        <w:rPr>
          <w:b/>
          <w:bCs/>
          <w:lang w:eastAsia="zh-CN"/>
        </w:rPr>
        <w:t xml:space="preserve"> of pros and cons of </w:t>
      </w:r>
      <w:r w:rsidR="0091006C">
        <w:rPr>
          <w:b/>
          <w:bCs/>
          <w:lang w:eastAsia="zh-CN"/>
        </w:rPr>
        <w:t xml:space="preserve">two </w:t>
      </w:r>
      <w:r w:rsidRPr="00A33396">
        <w:rPr>
          <w:b/>
          <w:bCs/>
          <w:lang w:eastAsia="zh-CN"/>
        </w:rPr>
        <w:t>RF domain isolation</w:t>
      </w:r>
      <w:r>
        <w:rPr>
          <w:b/>
          <w:bCs/>
          <w:lang w:eastAsia="zh-CN"/>
        </w:rPr>
        <w:t xml:space="preserve"> approaches.</w:t>
      </w:r>
    </w:p>
    <w:tbl>
      <w:tblPr>
        <w:tblStyle w:val="af7"/>
        <w:tblW w:w="0" w:type="auto"/>
        <w:jc w:val="center"/>
        <w:tblLook w:val="04A0" w:firstRow="1" w:lastRow="0" w:firstColumn="1" w:lastColumn="0" w:noHBand="0" w:noVBand="1"/>
      </w:tblPr>
      <w:tblGrid>
        <w:gridCol w:w="1305"/>
        <w:gridCol w:w="4098"/>
        <w:gridCol w:w="4226"/>
      </w:tblGrid>
      <w:tr w:rsidR="0082179B" w14:paraId="3EC233EF" w14:textId="77777777" w:rsidTr="00817AE8">
        <w:trPr>
          <w:jc w:val="center"/>
        </w:trPr>
        <w:tc>
          <w:tcPr>
            <w:tcW w:w="0" w:type="auto"/>
            <w:vAlign w:val="center"/>
          </w:tcPr>
          <w:p w14:paraId="067AB413" w14:textId="77777777" w:rsidR="0091006C" w:rsidRDefault="0091006C" w:rsidP="00817AE8">
            <w:pPr>
              <w:spacing w:before="0" w:after="0"/>
              <w:jc w:val="center"/>
              <w:rPr>
                <w:lang w:eastAsia="zh-CN"/>
              </w:rPr>
            </w:pPr>
          </w:p>
        </w:tc>
        <w:tc>
          <w:tcPr>
            <w:tcW w:w="0" w:type="auto"/>
            <w:vAlign w:val="center"/>
          </w:tcPr>
          <w:p w14:paraId="2C5B03A3" w14:textId="0FE4546D" w:rsidR="0091006C" w:rsidRPr="00A05BFE" w:rsidRDefault="00A05BFE" w:rsidP="00817AE8">
            <w:pPr>
              <w:spacing w:before="0" w:after="0"/>
              <w:jc w:val="center"/>
              <w:rPr>
                <w:b/>
                <w:bCs/>
                <w:lang w:eastAsia="zh-CN"/>
              </w:rPr>
            </w:pPr>
            <w:r w:rsidRPr="00A05BFE">
              <w:rPr>
                <w:b/>
                <w:lang w:val="en-US" w:eastAsia="zh-CN"/>
              </w:rPr>
              <w:t>Subband analog filters approach</w:t>
            </w:r>
          </w:p>
        </w:tc>
        <w:tc>
          <w:tcPr>
            <w:tcW w:w="0" w:type="auto"/>
            <w:vAlign w:val="center"/>
          </w:tcPr>
          <w:p w14:paraId="3AA749AD" w14:textId="7EB0B0AD" w:rsidR="0091006C" w:rsidRPr="00A05BFE" w:rsidRDefault="00A05BFE" w:rsidP="00817AE8">
            <w:pPr>
              <w:spacing w:before="0" w:after="0"/>
              <w:jc w:val="center"/>
              <w:rPr>
                <w:b/>
                <w:bCs/>
                <w:lang w:eastAsia="zh-CN"/>
              </w:rPr>
            </w:pPr>
            <w:r w:rsidRPr="00A05BFE">
              <w:rPr>
                <w:b/>
                <w:lang w:val="en-US" w:eastAsia="zh-CN"/>
              </w:rPr>
              <w:t>Analogue RF adaptive filter approach</w:t>
            </w:r>
          </w:p>
        </w:tc>
      </w:tr>
      <w:tr w:rsidR="0082179B" w14:paraId="21D06D9A" w14:textId="77777777" w:rsidTr="00817AE8">
        <w:trPr>
          <w:jc w:val="center"/>
        </w:trPr>
        <w:tc>
          <w:tcPr>
            <w:tcW w:w="0" w:type="auto"/>
            <w:vAlign w:val="center"/>
          </w:tcPr>
          <w:p w14:paraId="3B4F399B" w14:textId="77777777" w:rsidR="0091006C" w:rsidRPr="009C4ADF" w:rsidRDefault="0091006C" w:rsidP="00817AE8">
            <w:pPr>
              <w:spacing w:before="0" w:after="0"/>
              <w:jc w:val="center"/>
              <w:rPr>
                <w:b/>
                <w:bCs/>
                <w:lang w:eastAsia="zh-CN"/>
              </w:rPr>
            </w:pPr>
            <w:r w:rsidRPr="009C4ADF">
              <w:rPr>
                <w:rFonts w:hint="eastAsia"/>
                <w:b/>
                <w:bCs/>
                <w:lang w:eastAsia="zh-CN"/>
              </w:rPr>
              <w:t>P</w:t>
            </w:r>
            <w:r w:rsidRPr="009C4ADF">
              <w:rPr>
                <w:b/>
                <w:bCs/>
                <w:lang w:eastAsia="zh-CN"/>
              </w:rPr>
              <w:t>ros</w:t>
            </w:r>
          </w:p>
        </w:tc>
        <w:tc>
          <w:tcPr>
            <w:tcW w:w="0" w:type="auto"/>
            <w:vAlign w:val="center"/>
          </w:tcPr>
          <w:p w14:paraId="2357A1E0" w14:textId="07D601FD" w:rsidR="00AD7D22" w:rsidRDefault="00AD7D22" w:rsidP="00AD7D22">
            <w:pPr>
              <w:pStyle w:val="aff"/>
              <w:numPr>
                <w:ilvl w:val="0"/>
                <w:numId w:val="26"/>
              </w:numPr>
              <w:spacing w:before="0"/>
              <w:ind w:leftChars="0"/>
              <w:contextualSpacing/>
              <w:jc w:val="both"/>
              <w:rPr>
                <w:lang w:eastAsia="zh-CN"/>
              </w:rPr>
            </w:pPr>
            <w:r>
              <w:rPr>
                <w:lang w:eastAsia="zh-CN"/>
              </w:rPr>
              <w:t>Low cost</w:t>
            </w:r>
          </w:p>
          <w:p w14:paraId="73E9DD1F" w14:textId="4E18BD8F" w:rsidR="00AD7D22" w:rsidRDefault="007144B2" w:rsidP="00AD7D22">
            <w:pPr>
              <w:pStyle w:val="aff"/>
              <w:numPr>
                <w:ilvl w:val="0"/>
                <w:numId w:val="26"/>
              </w:numPr>
              <w:spacing w:before="0"/>
              <w:ind w:leftChars="0"/>
              <w:contextualSpacing/>
              <w:jc w:val="both"/>
              <w:rPr>
                <w:lang w:eastAsia="zh-CN"/>
              </w:rPr>
            </w:pPr>
            <w:r>
              <w:rPr>
                <w:lang w:eastAsia="zh-CN"/>
              </w:rPr>
              <w:t>W</w:t>
            </w:r>
            <w:r w:rsidR="00740495">
              <w:rPr>
                <w:lang w:eastAsia="zh-CN"/>
              </w:rPr>
              <w:t xml:space="preserve">ork </w:t>
            </w:r>
            <w:r>
              <w:rPr>
                <w:lang w:eastAsia="zh-CN"/>
              </w:rPr>
              <w:t xml:space="preserve">well </w:t>
            </w:r>
            <w:r w:rsidR="00AD7D22">
              <w:rPr>
                <w:lang w:eastAsia="zh-CN"/>
              </w:rPr>
              <w:t>in rich multipath environment</w:t>
            </w:r>
          </w:p>
          <w:p w14:paraId="6961CAB8" w14:textId="58CF2BBA" w:rsidR="00AD7D22" w:rsidRDefault="00DF3C08" w:rsidP="00AD7D22">
            <w:pPr>
              <w:pStyle w:val="aff"/>
              <w:numPr>
                <w:ilvl w:val="0"/>
                <w:numId w:val="26"/>
              </w:numPr>
              <w:spacing w:before="0"/>
              <w:ind w:leftChars="0"/>
              <w:contextualSpacing/>
              <w:jc w:val="both"/>
              <w:rPr>
                <w:lang w:eastAsia="zh-CN"/>
              </w:rPr>
            </w:pPr>
            <w:r>
              <w:rPr>
                <w:lang w:eastAsia="zh-CN"/>
              </w:rPr>
              <w:t>C</w:t>
            </w:r>
            <w:r w:rsidR="00AD7D22">
              <w:rPr>
                <w:lang w:eastAsia="zh-CN"/>
              </w:rPr>
              <w:t xml:space="preserve">an </w:t>
            </w:r>
            <w:r w:rsidR="001A6A41">
              <w:rPr>
                <w:lang w:eastAsia="zh-CN"/>
              </w:rPr>
              <w:t xml:space="preserve">also </w:t>
            </w:r>
            <w:r w:rsidR="00AD7D22">
              <w:rPr>
                <w:lang w:eastAsia="zh-CN"/>
              </w:rPr>
              <w:t>be used to mitigate inter-gNB inter-subband CLI.</w:t>
            </w:r>
          </w:p>
        </w:tc>
        <w:tc>
          <w:tcPr>
            <w:tcW w:w="0" w:type="auto"/>
            <w:vAlign w:val="center"/>
          </w:tcPr>
          <w:p w14:paraId="223D396A" w14:textId="651563CD" w:rsidR="0091006C" w:rsidRDefault="006E463F" w:rsidP="00226FF1">
            <w:pPr>
              <w:pStyle w:val="aff"/>
              <w:numPr>
                <w:ilvl w:val="0"/>
                <w:numId w:val="26"/>
              </w:numPr>
              <w:spacing w:before="0"/>
              <w:ind w:leftChars="0"/>
              <w:contextualSpacing/>
              <w:jc w:val="both"/>
              <w:rPr>
                <w:lang w:eastAsia="zh-CN"/>
              </w:rPr>
            </w:pPr>
            <w:r>
              <w:rPr>
                <w:lang w:val="en-US" w:eastAsia="zh-CN"/>
              </w:rPr>
              <w:t>Uplink coverage will not be affected.</w:t>
            </w:r>
          </w:p>
        </w:tc>
      </w:tr>
      <w:tr w:rsidR="0082179B" w14:paraId="3E172F14" w14:textId="77777777" w:rsidTr="00817AE8">
        <w:trPr>
          <w:jc w:val="center"/>
        </w:trPr>
        <w:tc>
          <w:tcPr>
            <w:tcW w:w="0" w:type="auto"/>
            <w:vAlign w:val="center"/>
          </w:tcPr>
          <w:p w14:paraId="54097B78" w14:textId="77777777" w:rsidR="0091006C" w:rsidRPr="009C4ADF" w:rsidRDefault="0091006C" w:rsidP="00817AE8">
            <w:pPr>
              <w:spacing w:before="0" w:after="0"/>
              <w:jc w:val="center"/>
              <w:rPr>
                <w:b/>
                <w:bCs/>
                <w:lang w:eastAsia="zh-CN"/>
              </w:rPr>
            </w:pPr>
            <w:r w:rsidRPr="009C4ADF">
              <w:rPr>
                <w:rFonts w:hint="eastAsia"/>
                <w:b/>
                <w:bCs/>
                <w:lang w:eastAsia="zh-CN"/>
              </w:rPr>
              <w:t>C</w:t>
            </w:r>
            <w:r w:rsidRPr="009C4ADF">
              <w:rPr>
                <w:b/>
                <w:bCs/>
                <w:lang w:eastAsia="zh-CN"/>
              </w:rPr>
              <w:t>ons</w:t>
            </w:r>
          </w:p>
        </w:tc>
        <w:tc>
          <w:tcPr>
            <w:tcW w:w="0" w:type="auto"/>
            <w:vAlign w:val="center"/>
          </w:tcPr>
          <w:p w14:paraId="4B405033" w14:textId="7B4272CF" w:rsidR="0091006C" w:rsidRDefault="002A6DA7" w:rsidP="002A6DA7">
            <w:pPr>
              <w:pStyle w:val="aff"/>
              <w:numPr>
                <w:ilvl w:val="0"/>
                <w:numId w:val="26"/>
              </w:numPr>
              <w:spacing w:before="0"/>
              <w:ind w:leftChars="0"/>
              <w:contextualSpacing/>
              <w:jc w:val="both"/>
              <w:rPr>
                <w:lang w:eastAsia="zh-CN"/>
              </w:rPr>
            </w:pPr>
            <w:r>
              <w:rPr>
                <w:lang w:val="en-US" w:eastAsia="zh-CN"/>
              </w:rPr>
              <w:t xml:space="preserve">Additional </w:t>
            </w:r>
            <w:r w:rsidRPr="00BF602D">
              <w:rPr>
                <w:lang w:val="en-US" w:eastAsia="zh-CN"/>
              </w:rPr>
              <w:t>insertion</w:t>
            </w:r>
            <w:r>
              <w:rPr>
                <w:lang w:val="en-US" w:eastAsia="zh-CN"/>
              </w:rPr>
              <w:t xml:space="preserve"> loss in the receiver</w:t>
            </w:r>
            <w:r w:rsidR="006E463F">
              <w:rPr>
                <w:lang w:val="en-US" w:eastAsia="zh-CN"/>
              </w:rPr>
              <w:t xml:space="preserve"> may cause uplink coverage degradation</w:t>
            </w:r>
          </w:p>
        </w:tc>
        <w:tc>
          <w:tcPr>
            <w:tcW w:w="0" w:type="auto"/>
            <w:vAlign w:val="center"/>
          </w:tcPr>
          <w:p w14:paraId="40995598" w14:textId="16E81906" w:rsidR="003C642D" w:rsidRDefault="003C642D" w:rsidP="008F4794">
            <w:pPr>
              <w:pStyle w:val="aff"/>
              <w:numPr>
                <w:ilvl w:val="0"/>
                <w:numId w:val="26"/>
              </w:numPr>
              <w:spacing w:before="0"/>
              <w:ind w:leftChars="0"/>
              <w:contextualSpacing/>
              <w:jc w:val="both"/>
              <w:rPr>
                <w:lang w:eastAsia="zh-CN"/>
              </w:rPr>
            </w:pPr>
            <w:r w:rsidRPr="003C642D">
              <w:rPr>
                <w:lang w:eastAsia="zh-CN"/>
              </w:rPr>
              <w:t xml:space="preserve">May be unfeasible </w:t>
            </w:r>
            <w:r>
              <w:rPr>
                <w:lang w:eastAsia="zh-CN"/>
              </w:rPr>
              <w:t>for</w:t>
            </w:r>
            <w:r w:rsidRPr="003C642D">
              <w:rPr>
                <w:lang w:eastAsia="zh-CN"/>
              </w:rPr>
              <w:t xml:space="preserve"> massive MIMO</w:t>
            </w:r>
          </w:p>
          <w:p w14:paraId="33355DB6" w14:textId="56F2EDCA" w:rsidR="008F4794" w:rsidRDefault="008F4794" w:rsidP="008F4794">
            <w:pPr>
              <w:pStyle w:val="aff"/>
              <w:numPr>
                <w:ilvl w:val="0"/>
                <w:numId w:val="26"/>
              </w:numPr>
              <w:spacing w:before="0"/>
              <w:ind w:leftChars="0"/>
              <w:contextualSpacing/>
              <w:jc w:val="both"/>
              <w:rPr>
                <w:lang w:eastAsia="zh-CN"/>
              </w:rPr>
            </w:pPr>
            <w:r>
              <w:rPr>
                <w:lang w:eastAsia="zh-CN"/>
              </w:rPr>
              <w:t>Higher cost</w:t>
            </w:r>
          </w:p>
          <w:p w14:paraId="2158EA28" w14:textId="20A807BF" w:rsidR="008F4794" w:rsidRDefault="008F4794" w:rsidP="008F4794">
            <w:pPr>
              <w:pStyle w:val="aff"/>
              <w:numPr>
                <w:ilvl w:val="0"/>
                <w:numId w:val="26"/>
              </w:numPr>
              <w:spacing w:before="0"/>
              <w:ind w:leftChars="0"/>
              <w:contextualSpacing/>
              <w:jc w:val="both"/>
              <w:rPr>
                <w:lang w:eastAsia="zh-CN"/>
              </w:rPr>
            </w:pPr>
            <w:r>
              <w:rPr>
                <w:lang w:eastAsia="zh-CN"/>
              </w:rPr>
              <w:t>Needs for training stage</w:t>
            </w:r>
          </w:p>
          <w:p w14:paraId="6B1BCE9B" w14:textId="05279C74" w:rsidR="008F4794" w:rsidRDefault="008F4794" w:rsidP="008F4794">
            <w:pPr>
              <w:pStyle w:val="aff"/>
              <w:numPr>
                <w:ilvl w:val="0"/>
                <w:numId w:val="26"/>
              </w:numPr>
              <w:spacing w:before="0"/>
              <w:ind w:leftChars="0"/>
              <w:contextualSpacing/>
              <w:jc w:val="both"/>
              <w:rPr>
                <w:lang w:eastAsia="zh-CN"/>
              </w:rPr>
            </w:pPr>
            <w:r>
              <w:rPr>
                <w:lang w:eastAsia="zh-CN"/>
              </w:rPr>
              <w:t>Susceptible to fast-changing multipath environment, e.g., indoor, factory, etc.</w:t>
            </w:r>
          </w:p>
          <w:p w14:paraId="7D5196E8" w14:textId="19D1C372" w:rsidR="008F4794" w:rsidRDefault="008C5498" w:rsidP="008F4794">
            <w:pPr>
              <w:pStyle w:val="aff"/>
              <w:numPr>
                <w:ilvl w:val="0"/>
                <w:numId w:val="26"/>
              </w:numPr>
              <w:spacing w:before="0"/>
              <w:ind w:leftChars="0"/>
              <w:contextualSpacing/>
              <w:jc w:val="both"/>
              <w:rPr>
                <w:lang w:eastAsia="zh-CN"/>
              </w:rPr>
            </w:pPr>
            <w:r>
              <w:rPr>
                <w:lang w:eastAsia="zh-CN"/>
              </w:rPr>
              <w:t>C</w:t>
            </w:r>
            <w:r w:rsidR="008F4794">
              <w:rPr>
                <w:lang w:eastAsia="zh-CN"/>
              </w:rPr>
              <w:t>annot be used to mitigate inter-gNB inter-subband CLI.</w:t>
            </w:r>
          </w:p>
        </w:tc>
      </w:tr>
      <w:tr w:rsidR="0082179B" w14:paraId="21367CB4" w14:textId="77777777" w:rsidTr="00817AE8">
        <w:trPr>
          <w:jc w:val="center"/>
        </w:trPr>
        <w:tc>
          <w:tcPr>
            <w:tcW w:w="0" w:type="auto"/>
            <w:vAlign w:val="center"/>
          </w:tcPr>
          <w:p w14:paraId="5BEBF4FD" w14:textId="590E043D" w:rsidR="006D0C34" w:rsidRPr="009C4ADF" w:rsidRDefault="006D0C34" w:rsidP="00817AE8">
            <w:pPr>
              <w:spacing w:before="0" w:after="0"/>
              <w:jc w:val="center"/>
              <w:rPr>
                <w:b/>
                <w:bCs/>
                <w:lang w:eastAsia="zh-CN"/>
              </w:rPr>
            </w:pPr>
            <w:r>
              <w:rPr>
                <w:rFonts w:hint="eastAsia"/>
                <w:b/>
                <w:bCs/>
                <w:lang w:eastAsia="zh-CN"/>
              </w:rPr>
              <w:t>P</w:t>
            </w:r>
            <w:r>
              <w:rPr>
                <w:b/>
                <w:bCs/>
                <w:lang w:eastAsia="zh-CN"/>
              </w:rPr>
              <w:t>otential</w:t>
            </w:r>
            <w:r w:rsidR="00E9183D">
              <w:rPr>
                <w:b/>
                <w:bCs/>
                <w:lang w:eastAsia="zh-CN"/>
              </w:rPr>
              <w:t xml:space="preserve"> </w:t>
            </w:r>
            <w:r w:rsidR="00B65405">
              <w:rPr>
                <w:b/>
                <w:bCs/>
                <w:lang w:eastAsia="zh-CN"/>
              </w:rPr>
              <w:t>scenarios</w:t>
            </w:r>
          </w:p>
        </w:tc>
        <w:tc>
          <w:tcPr>
            <w:tcW w:w="0" w:type="auto"/>
            <w:vAlign w:val="center"/>
          </w:tcPr>
          <w:p w14:paraId="06228739" w14:textId="763D3094" w:rsidR="006D0C34" w:rsidRDefault="0048324B" w:rsidP="002A6DA7">
            <w:pPr>
              <w:pStyle w:val="aff"/>
              <w:numPr>
                <w:ilvl w:val="0"/>
                <w:numId w:val="26"/>
              </w:numPr>
              <w:spacing w:before="0"/>
              <w:ind w:leftChars="0"/>
              <w:contextualSpacing/>
              <w:jc w:val="both"/>
              <w:rPr>
                <w:lang w:val="en-US" w:eastAsia="zh-CN"/>
              </w:rPr>
            </w:pPr>
            <w:r>
              <w:rPr>
                <w:lang w:eastAsia="zh-CN"/>
              </w:rPr>
              <w:t xml:space="preserve">Rich multipath </w:t>
            </w:r>
            <w:r w:rsidR="00782DA9" w:rsidRPr="00B847F6">
              <w:rPr>
                <w:lang w:val="en-US" w:eastAsia="zh-CN"/>
              </w:rPr>
              <w:t>environment</w:t>
            </w:r>
            <w:r w:rsidR="00782DA9">
              <w:rPr>
                <w:lang w:eastAsia="zh-CN"/>
              </w:rPr>
              <w:t xml:space="preserve"> </w:t>
            </w:r>
            <w:r>
              <w:rPr>
                <w:lang w:eastAsia="zh-CN"/>
              </w:rPr>
              <w:t xml:space="preserve">and </w:t>
            </w:r>
            <w:r w:rsidR="009A00D4">
              <w:rPr>
                <w:lang w:eastAsia="zh-CN"/>
              </w:rPr>
              <w:t>UL coverage insensitive scenario</w:t>
            </w:r>
            <w:r w:rsidR="007E6BCE">
              <w:rPr>
                <w:lang w:eastAsia="zh-CN"/>
              </w:rPr>
              <w:t>s</w:t>
            </w:r>
            <w:r w:rsidR="009A00D4">
              <w:rPr>
                <w:lang w:eastAsia="zh-CN"/>
              </w:rPr>
              <w:t xml:space="preserve">, such </w:t>
            </w:r>
            <w:r w:rsidR="00B1526A">
              <w:rPr>
                <w:lang w:eastAsia="zh-CN"/>
              </w:rPr>
              <w:t>as indoor, factory</w:t>
            </w:r>
            <w:r w:rsidR="0082179B">
              <w:rPr>
                <w:lang w:eastAsia="zh-CN"/>
              </w:rPr>
              <w:t>, etc.</w:t>
            </w:r>
          </w:p>
        </w:tc>
        <w:tc>
          <w:tcPr>
            <w:tcW w:w="0" w:type="auto"/>
            <w:vAlign w:val="center"/>
          </w:tcPr>
          <w:p w14:paraId="3B1C8E77" w14:textId="77777777" w:rsidR="000F3EE9" w:rsidRPr="00437C02" w:rsidRDefault="000F3EE9" w:rsidP="008F4794">
            <w:pPr>
              <w:pStyle w:val="aff"/>
              <w:numPr>
                <w:ilvl w:val="0"/>
                <w:numId w:val="26"/>
              </w:numPr>
              <w:spacing w:before="0"/>
              <w:ind w:leftChars="0"/>
              <w:contextualSpacing/>
              <w:jc w:val="both"/>
              <w:rPr>
                <w:lang w:eastAsia="zh-CN"/>
              </w:rPr>
            </w:pPr>
            <w:r>
              <w:rPr>
                <w:rFonts w:eastAsiaTheme="minorEastAsia"/>
                <w:lang w:eastAsia="zh-CN"/>
              </w:rPr>
              <w:t xml:space="preserve">gNB has limited </w:t>
            </w:r>
            <w:r w:rsidRPr="00E450DE">
              <w:rPr>
                <w:rFonts w:eastAsiaTheme="minorEastAsia"/>
                <w:lang w:eastAsia="zh-CN"/>
              </w:rPr>
              <w:t>number of transmitters and receivers</w:t>
            </w:r>
            <w:r>
              <w:rPr>
                <w:lang w:val="en-US" w:eastAsia="zh-CN"/>
              </w:rPr>
              <w:t xml:space="preserve"> </w:t>
            </w:r>
          </w:p>
          <w:p w14:paraId="75AA4C1A" w14:textId="14A4F831" w:rsidR="00091FC8" w:rsidRDefault="001935C1">
            <w:pPr>
              <w:pStyle w:val="aff"/>
              <w:numPr>
                <w:ilvl w:val="0"/>
                <w:numId w:val="26"/>
              </w:numPr>
              <w:spacing w:before="0"/>
              <w:ind w:leftChars="0"/>
              <w:contextualSpacing/>
              <w:jc w:val="both"/>
              <w:rPr>
                <w:lang w:eastAsia="zh-CN"/>
              </w:rPr>
            </w:pPr>
            <w:r>
              <w:rPr>
                <w:lang w:val="en-US" w:eastAsia="zh-CN"/>
              </w:rPr>
              <w:t xml:space="preserve">Less </w:t>
            </w:r>
            <w:r w:rsidR="00970C74">
              <w:rPr>
                <w:lang w:eastAsia="zh-CN"/>
              </w:rPr>
              <w:t xml:space="preserve">multipath </w:t>
            </w:r>
            <w:r w:rsidR="00970C74" w:rsidRPr="00B847F6">
              <w:rPr>
                <w:lang w:val="en-US" w:eastAsia="zh-CN"/>
              </w:rPr>
              <w:t>environment</w:t>
            </w:r>
            <w:r w:rsidR="00970C74">
              <w:rPr>
                <w:lang w:val="en-US" w:eastAsia="zh-CN"/>
              </w:rPr>
              <w:t xml:space="preserve"> and </w:t>
            </w:r>
            <w:r w:rsidR="00575D86">
              <w:rPr>
                <w:lang w:eastAsia="zh-CN"/>
              </w:rPr>
              <w:t>UL coverage sensitive scenarios, such as</w:t>
            </w:r>
            <w:r w:rsidR="00956305">
              <w:rPr>
                <w:lang w:eastAsia="zh-CN"/>
              </w:rPr>
              <w:t xml:space="preserve"> </w:t>
            </w:r>
            <w:r w:rsidR="009B3005">
              <w:rPr>
                <w:lang w:eastAsia="zh-CN"/>
              </w:rPr>
              <w:t xml:space="preserve">Urban </w:t>
            </w:r>
            <w:r w:rsidR="00956305">
              <w:rPr>
                <w:lang w:eastAsia="zh-CN"/>
              </w:rPr>
              <w:t>Macro</w:t>
            </w:r>
            <w:r w:rsidR="00673BAE">
              <w:rPr>
                <w:lang w:eastAsia="zh-CN"/>
              </w:rPr>
              <w:t>, Rural</w:t>
            </w:r>
            <w:r w:rsidR="0082179B">
              <w:rPr>
                <w:lang w:eastAsia="zh-CN"/>
              </w:rPr>
              <w:t>, etc.</w:t>
            </w:r>
          </w:p>
        </w:tc>
      </w:tr>
    </w:tbl>
    <w:p w14:paraId="622571A8" w14:textId="393FA3B2" w:rsidR="002B33A8" w:rsidRDefault="004F3499" w:rsidP="002B33A8">
      <w:pPr>
        <w:rPr>
          <w:lang w:val="en-US" w:eastAsia="zh-CN"/>
        </w:rPr>
      </w:pPr>
      <w:r w:rsidRPr="006B4AFE">
        <w:rPr>
          <w:b/>
          <w:i/>
          <w:u w:val="single"/>
        </w:rPr>
        <w:t xml:space="preserve">Proposal </w:t>
      </w:r>
      <w:r w:rsidRPr="006B4AFE">
        <w:rPr>
          <w:b/>
          <w:i/>
          <w:u w:val="single"/>
        </w:rPr>
        <w:fldChar w:fldCharType="begin"/>
      </w:r>
      <w:r w:rsidRPr="006B4AFE">
        <w:rPr>
          <w:b/>
          <w:i/>
          <w:u w:val="single"/>
        </w:rPr>
        <w:instrText xml:space="preserve"> SEQ Proposal \* ARABIC </w:instrText>
      </w:r>
      <w:r w:rsidRPr="006B4AFE">
        <w:rPr>
          <w:b/>
          <w:i/>
          <w:u w:val="single"/>
        </w:rPr>
        <w:fldChar w:fldCharType="separate"/>
      </w:r>
      <w:r>
        <w:rPr>
          <w:b/>
          <w:i/>
          <w:noProof/>
          <w:u w:val="single"/>
        </w:rPr>
        <w:t>3</w:t>
      </w:r>
      <w:r w:rsidRPr="006B4AFE">
        <w:rPr>
          <w:b/>
          <w:i/>
          <w:u w:val="single"/>
        </w:rPr>
        <w:fldChar w:fldCharType="end"/>
      </w:r>
      <w:r w:rsidRPr="00771B28">
        <w:rPr>
          <w:b/>
          <w:i/>
          <w:u w:val="single"/>
          <w:lang w:eastAsia="zh-CN"/>
        </w:rPr>
        <w:t>:</w:t>
      </w:r>
      <w:r w:rsidR="009371CF" w:rsidRPr="008D719F">
        <w:t xml:space="preserve"> </w:t>
      </w:r>
      <w:r w:rsidR="002B33A8">
        <w:rPr>
          <w:lang w:val="en-US" w:eastAsia="zh-CN"/>
        </w:rPr>
        <w:t xml:space="preserve">To avoid </w:t>
      </w:r>
      <w:r w:rsidR="002B33A8" w:rsidRPr="008221F2">
        <w:rPr>
          <w:lang w:val="en-US" w:eastAsia="zh-CN"/>
        </w:rPr>
        <w:t>low-noise amplifier (LNA) and/or analog-to-digital converter (ADC) saturation</w:t>
      </w:r>
      <w:r w:rsidR="002B33A8">
        <w:rPr>
          <w:lang w:val="en-US" w:eastAsia="zh-CN"/>
        </w:rPr>
        <w:t>, RF domain isolation methods can be considered with the following approaches</w:t>
      </w:r>
      <w:r w:rsidR="00F116AF">
        <w:rPr>
          <w:lang w:val="en-US" w:eastAsia="zh-CN"/>
        </w:rPr>
        <w:t>:</w:t>
      </w:r>
    </w:p>
    <w:p w14:paraId="7171E879" w14:textId="572EB320" w:rsidR="00F116AF" w:rsidRDefault="0024779F" w:rsidP="003336A8">
      <w:pPr>
        <w:pStyle w:val="aff"/>
        <w:numPr>
          <w:ilvl w:val="0"/>
          <w:numId w:val="26"/>
        </w:numPr>
        <w:ind w:leftChars="0"/>
        <w:rPr>
          <w:lang w:val="en-US" w:eastAsia="zh-CN"/>
        </w:rPr>
      </w:pPr>
      <w:r w:rsidRPr="0024779F">
        <w:rPr>
          <w:lang w:val="en-US" w:eastAsia="zh-CN"/>
        </w:rPr>
        <w:t xml:space="preserve">Approach 1: Insert frequency fixed or frequency </w:t>
      </w:r>
      <w:r w:rsidR="00BF127B" w:rsidRPr="0024779F">
        <w:rPr>
          <w:lang w:val="en-US" w:eastAsia="zh-CN"/>
        </w:rPr>
        <w:t>tunable</w:t>
      </w:r>
      <w:r w:rsidRPr="0024779F">
        <w:rPr>
          <w:lang w:val="en-US" w:eastAsia="zh-CN"/>
        </w:rPr>
        <w:t xml:space="preserve"> subband analog filters after PA and before LNA</w:t>
      </w:r>
      <w:r>
        <w:rPr>
          <w:lang w:val="en-US" w:eastAsia="zh-CN"/>
        </w:rPr>
        <w:t>.</w:t>
      </w:r>
    </w:p>
    <w:p w14:paraId="79C52FF3" w14:textId="00A2ACFB" w:rsidR="0024779F" w:rsidRPr="003336A8" w:rsidRDefault="008B3B85" w:rsidP="003336A8">
      <w:pPr>
        <w:pStyle w:val="aff"/>
        <w:numPr>
          <w:ilvl w:val="0"/>
          <w:numId w:val="26"/>
        </w:numPr>
        <w:ind w:leftChars="0"/>
        <w:rPr>
          <w:lang w:val="en-US" w:eastAsia="zh-CN"/>
        </w:rPr>
      </w:pPr>
      <w:r w:rsidRPr="008B3B85">
        <w:rPr>
          <w:lang w:val="en-US" w:eastAsia="zh-CN"/>
        </w:rPr>
        <w:t xml:space="preserve">Approach 2: Insert analogue </w:t>
      </w:r>
      <w:r w:rsidR="00372B50" w:rsidRPr="00E450DE">
        <w:rPr>
          <w:lang w:val="en-US" w:eastAsia="zh-CN"/>
        </w:rPr>
        <w:t>adaptive RF circuits</w:t>
      </w:r>
      <w:r w:rsidRPr="008B3B85">
        <w:rPr>
          <w:lang w:val="en-US" w:eastAsia="zh-CN"/>
        </w:rPr>
        <w:t xml:space="preserve"> between PA and LNA</w:t>
      </w:r>
      <w:r>
        <w:rPr>
          <w:lang w:val="en-US" w:eastAsia="zh-CN"/>
        </w:rPr>
        <w:t>.</w:t>
      </w:r>
    </w:p>
    <w:p w14:paraId="14C21BEA" w14:textId="0EE44289" w:rsidR="00021781" w:rsidRDefault="00333FA1" w:rsidP="00021781">
      <w:pPr>
        <w:pStyle w:val="30"/>
        <w:rPr>
          <w:lang w:eastAsia="zh-CN"/>
        </w:rPr>
      </w:pPr>
      <w:r>
        <w:rPr>
          <w:lang w:eastAsia="zh-CN"/>
        </w:rPr>
        <w:t>Digital</w:t>
      </w:r>
      <w:r w:rsidR="00021781">
        <w:rPr>
          <w:lang w:eastAsia="zh-CN"/>
        </w:rPr>
        <w:t xml:space="preserve"> domain isolation</w:t>
      </w:r>
    </w:p>
    <w:p w14:paraId="3B561E79" w14:textId="4F4D6B40" w:rsidR="00021781" w:rsidRDefault="00D8543E" w:rsidP="009B59FF">
      <w:pPr>
        <w:rPr>
          <w:rFonts w:eastAsiaTheme="minorEastAsia"/>
          <w:lang w:eastAsia="zh-CN"/>
        </w:rPr>
      </w:pPr>
      <w:r w:rsidRPr="00D8543E">
        <w:rPr>
          <w:rFonts w:eastAsiaTheme="minorEastAsia"/>
          <w:lang w:eastAsia="zh-CN"/>
        </w:rPr>
        <w:t xml:space="preserve">At least the gNB-gNB per-carrier-ACIR value defined in TR 38.828 </w:t>
      </w:r>
      <w:r w:rsidR="00927ACC" w:rsidRPr="00927ACC">
        <w:rPr>
          <w:rFonts w:eastAsiaTheme="minorEastAsia"/>
          <w:lang w:eastAsia="zh-CN"/>
        </w:rPr>
        <w:t xml:space="preserve">as illustrated in </w:t>
      </w:r>
      <w:r w:rsidR="00927ACC">
        <w:rPr>
          <w:rFonts w:eastAsiaTheme="minorEastAsia"/>
          <w:lang w:eastAsia="zh-CN"/>
        </w:rPr>
        <w:fldChar w:fldCharType="begin"/>
      </w:r>
      <w:r w:rsidR="00927ACC">
        <w:rPr>
          <w:rFonts w:eastAsiaTheme="minorEastAsia"/>
          <w:lang w:eastAsia="zh-CN"/>
        </w:rPr>
        <w:instrText xml:space="preserve"> REF _Ref102036241 \h </w:instrText>
      </w:r>
      <w:r w:rsidR="00927ACC">
        <w:rPr>
          <w:rFonts w:eastAsiaTheme="minorEastAsia"/>
          <w:lang w:eastAsia="zh-CN"/>
        </w:rPr>
      </w:r>
      <w:r w:rsidR="00927ACC">
        <w:rPr>
          <w:rFonts w:eastAsiaTheme="minorEastAsia"/>
          <w:lang w:eastAsia="zh-CN"/>
        </w:rPr>
        <w:fldChar w:fldCharType="separate"/>
      </w:r>
      <w:r w:rsidR="00927ACC" w:rsidRPr="00D31680">
        <w:t xml:space="preserve">Table </w:t>
      </w:r>
      <w:r w:rsidR="00927ACC">
        <w:rPr>
          <w:noProof/>
        </w:rPr>
        <w:t>3</w:t>
      </w:r>
      <w:r w:rsidR="00927ACC">
        <w:rPr>
          <w:rFonts w:eastAsiaTheme="minorEastAsia"/>
          <w:lang w:eastAsia="zh-CN"/>
        </w:rPr>
        <w:fldChar w:fldCharType="end"/>
      </w:r>
      <w:r w:rsidR="00927ACC">
        <w:rPr>
          <w:rFonts w:eastAsiaTheme="minorEastAsia"/>
          <w:lang w:eastAsia="zh-CN"/>
        </w:rPr>
        <w:t xml:space="preserve"> </w:t>
      </w:r>
      <w:r w:rsidRPr="00D8543E">
        <w:rPr>
          <w:rFonts w:eastAsiaTheme="minorEastAsia"/>
          <w:lang w:eastAsia="zh-CN"/>
        </w:rPr>
        <w:t>can be reused for deriving the frequency isolation value due to non-overlapped DL subband and UL subband.</w:t>
      </w:r>
    </w:p>
    <w:p w14:paraId="562EB6DB" w14:textId="7513C3BA" w:rsidR="00B94C48" w:rsidRPr="00D31680" w:rsidRDefault="00B94C48" w:rsidP="009B59FF">
      <w:pPr>
        <w:pStyle w:val="ad"/>
        <w:rPr>
          <w:rFonts w:ascii="Times New Roman" w:hAnsi="Times New Roman"/>
          <w:b w:val="0"/>
          <w:lang w:eastAsia="zh-CN"/>
        </w:rPr>
      </w:pPr>
      <w:bookmarkStart w:id="22" w:name="_Ref102036241"/>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Pr>
          <w:rFonts w:ascii="Times New Roman" w:hAnsi="Times New Roman"/>
          <w:noProof/>
        </w:rPr>
        <w:t>3</w:t>
      </w:r>
      <w:r w:rsidRPr="00D31680">
        <w:rPr>
          <w:rFonts w:ascii="Times New Roman" w:hAnsi="Times New Roman"/>
          <w:b w:val="0"/>
        </w:rPr>
        <w:fldChar w:fldCharType="end"/>
      </w:r>
      <w:bookmarkEnd w:id="22"/>
      <w:r>
        <w:rPr>
          <w:rFonts w:ascii="Times New Roman" w:hAnsi="Times New Roman"/>
        </w:rPr>
        <w:t xml:space="preserve">  ACIR following TR 38.828</w:t>
      </w:r>
    </w:p>
    <w:tbl>
      <w:tblPr>
        <w:tblStyle w:val="af7"/>
        <w:tblW w:w="5000" w:type="pct"/>
        <w:jc w:val="center"/>
        <w:tblLook w:val="04A0" w:firstRow="1" w:lastRow="0" w:firstColumn="1" w:lastColumn="0" w:noHBand="0" w:noVBand="1"/>
      </w:tblPr>
      <w:tblGrid>
        <w:gridCol w:w="5292"/>
        <w:gridCol w:w="2026"/>
        <w:gridCol w:w="2311"/>
      </w:tblGrid>
      <w:tr w:rsidR="00B94C48" w:rsidRPr="00AD6D4D" w14:paraId="719D8347" w14:textId="77777777" w:rsidTr="00B66303">
        <w:trPr>
          <w:jc w:val="center"/>
        </w:trPr>
        <w:tc>
          <w:tcPr>
            <w:tcW w:w="2748" w:type="pct"/>
            <w:vAlign w:val="center"/>
          </w:tcPr>
          <w:p w14:paraId="5929DD37" w14:textId="77777777" w:rsidR="00B94C48" w:rsidRDefault="00B94C48" w:rsidP="004909C7">
            <w:pPr>
              <w:spacing w:before="0" w:after="0"/>
              <w:ind w:leftChars="180" w:left="360"/>
              <w:jc w:val="center"/>
              <w:rPr>
                <w:lang w:eastAsia="zh-CN"/>
              </w:rPr>
            </w:pPr>
          </w:p>
        </w:tc>
        <w:tc>
          <w:tcPr>
            <w:tcW w:w="1052" w:type="pct"/>
            <w:vAlign w:val="center"/>
          </w:tcPr>
          <w:p w14:paraId="36186D7C" w14:textId="77777777" w:rsidR="00B94C48" w:rsidRPr="00AD6D4D" w:rsidRDefault="00B94C48" w:rsidP="004909C7">
            <w:pPr>
              <w:spacing w:before="0" w:after="0"/>
              <w:ind w:leftChars="180" w:left="360"/>
              <w:jc w:val="center"/>
              <w:rPr>
                <w:b/>
                <w:lang w:eastAsia="zh-CN"/>
              </w:rPr>
            </w:pPr>
            <w:r w:rsidRPr="00AD6D4D">
              <w:rPr>
                <w:b/>
              </w:rPr>
              <w:t>FR1</w:t>
            </w:r>
          </w:p>
        </w:tc>
        <w:tc>
          <w:tcPr>
            <w:tcW w:w="1200" w:type="pct"/>
            <w:vAlign w:val="center"/>
          </w:tcPr>
          <w:p w14:paraId="622CF41A" w14:textId="77777777" w:rsidR="00B94C48" w:rsidRPr="00AD6D4D" w:rsidRDefault="00B94C48" w:rsidP="004909C7">
            <w:pPr>
              <w:spacing w:before="0" w:after="0"/>
              <w:ind w:leftChars="180" w:left="360"/>
              <w:jc w:val="center"/>
              <w:rPr>
                <w:b/>
                <w:lang w:eastAsia="zh-CN"/>
              </w:rPr>
            </w:pPr>
            <w:r w:rsidRPr="00AD6D4D">
              <w:rPr>
                <w:rFonts w:hint="eastAsia"/>
                <w:b/>
                <w:lang w:eastAsia="zh-CN"/>
              </w:rPr>
              <w:t>F</w:t>
            </w:r>
            <w:r w:rsidRPr="00AD6D4D">
              <w:rPr>
                <w:b/>
                <w:lang w:eastAsia="zh-CN"/>
              </w:rPr>
              <w:t>R2</w:t>
            </w:r>
          </w:p>
        </w:tc>
      </w:tr>
      <w:tr w:rsidR="00B94C48" w14:paraId="16F260C0" w14:textId="77777777" w:rsidTr="00B66303">
        <w:trPr>
          <w:jc w:val="center"/>
        </w:trPr>
        <w:tc>
          <w:tcPr>
            <w:tcW w:w="2748" w:type="pct"/>
            <w:vAlign w:val="center"/>
          </w:tcPr>
          <w:p w14:paraId="42C221F8" w14:textId="04B50DA4" w:rsidR="00B94C48" w:rsidRPr="00AD6D4D" w:rsidRDefault="00B94C48" w:rsidP="004909C7">
            <w:pPr>
              <w:spacing w:before="0" w:after="0"/>
              <w:ind w:leftChars="180" w:left="360"/>
              <w:jc w:val="center"/>
              <w:rPr>
                <w:b/>
                <w:lang w:eastAsia="zh-CN"/>
              </w:rPr>
            </w:pPr>
            <w:r w:rsidRPr="00AD6D4D">
              <w:rPr>
                <w:b/>
                <w:lang w:eastAsia="zh-CN"/>
              </w:rPr>
              <w:t>ACIR BS-BS</w:t>
            </w:r>
            <w:r w:rsidR="00BF4FD0">
              <w:rPr>
                <w:b/>
                <w:lang w:eastAsia="zh-CN"/>
              </w:rPr>
              <w:t xml:space="preserve"> </w:t>
            </w:r>
            <w:r w:rsidR="00BF4FD0" w:rsidRPr="00437C02">
              <w:rPr>
                <w:lang w:eastAsia="zh-CN"/>
              </w:rPr>
              <w:t>(per carrier)</w:t>
            </w:r>
          </w:p>
        </w:tc>
        <w:tc>
          <w:tcPr>
            <w:tcW w:w="1052" w:type="pct"/>
            <w:vAlign w:val="center"/>
          </w:tcPr>
          <w:p w14:paraId="2C9E0594" w14:textId="77777777" w:rsidR="00B94C48" w:rsidRDefault="00B94C48" w:rsidP="004909C7">
            <w:pPr>
              <w:spacing w:before="0" w:after="0"/>
              <w:ind w:leftChars="180" w:left="360"/>
              <w:jc w:val="center"/>
              <w:rPr>
                <w:lang w:eastAsia="zh-CN"/>
              </w:rPr>
            </w:pPr>
            <w:r>
              <w:rPr>
                <w:rFonts w:hint="eastAsia"/>
                <w:lang w:eastAsia="zh-CN"/>
              </w:rPr>
              <w:t>4</w:t>
            </w:r>
            <w:r>
              <w:rPr>
                <w:lang w:eastAsia="zh-CN"/>
              </w:rPr>
              <w:t>3 dB</w:t>
            </w:r>
          </w:p>
        </w:tc>
        <w:tc>
          <w:tcPr>
            <w:tcW w:w="1200" w:type="pct"/>
            <w:vAlign w:val="center"/>
          </w:tcPr>
          <w:p w14:paraId="4548DA7A" w14:textId="77777777" w:rsidR="00B94C48" w:rsidRDefault="00B94C48" w:rsidP="004909C7">
            <w:pPr>
              <w:spacing w:before="0" w:after="0"/>
              <w:ind w:leftChars="180" w:left="360"/>
              <w:jc w:val="center"/>
              <w:rPr>
                <w:lang w:eastAsia="zh-CN"/>
              </w:rPr>
            </w:pPr>
            <w:r>
              <w:rPr>
                <w:rFonts w:hint="eastAsia"/>
                <w:lang w:eastAsia="zh-CN"/>
              </w:rPr>
              <w:t>2</w:t>
            </w:r>
            <w:r>
              <w:rPr>
                <w:lang w:eastAsia="zh-CN"/>
              </w:rPr>
              <w:t>2.2 dB</w:t>
            </w:r>
          </w:p>
        </w:tc>
      </w:tr>
      <w:tr w:rsidR="00B94C48" w14:paraId="2737B909" w14:textId="77777777" w:rsidTr="00B66303">
        <w:trPr>
          <w:jc w:val="center"/>
        </w:trPr>
        <w:tc>
          <w:tcPr>
            <w:tcW w:w="2748" w:type="pct"/>
            <w:vAlign w:val="center"/>
          </w:tcPr>
          <w:p w14:paraId="6B7664D6" w14:textId="324AE6FD" w:rsidR="00B94C48" w:rsidRPr="00AD6D4D" w:rsidRDefault="00B94C48" w:rsidP="004909C7">
            <w:pPr>
              <w:spacing w:before="0" w:after="0"/>
              <w:ind w:leftChars="180" w:left="360"/>
              <w:jc w:val="center"/>
              <w:rPr>
                <w:b/>
                <w:lang w:eastAsia="zh-CN"/>
              </w:rPr>
            </w:pPr>
            <w:r w:rsidRPr="00AD6D4D">
              <w:rPr>
                <w:b/>
                <w:lang w:eastAsia="zh-CN"/>
              </w:rPr>
              <w:t>ACIR UE-UE</w:t>
            </w:r>
            <w:r w:rsidR="00BF4FD0">
              <w:rPr>
                <w:b/>
                <w:lang w:eastAsia="zh-CN"/>
              </w:rPr>
              <w:t xml:space="preserve"> </w:t>
            </w:r>
            <w:r w:rsidR="00BF4FD0" w:rsidRPr="004909C7">
              <w:rPr>
                <w:lang w:eastAsia="zh-CN"/>
              </w:rPr>
              <w:t>(per carrier)</w:t>
            </w:r>
          </w:p>
        </w:tc>
        <w:tc>
          <w:tcPr>
            <w:tcW w:w="1052" w:type="pct"/>
            <w:vAlign w:val="center"/>
          </w:tcPr>
          <w:p w14:paraId="380763B3" w14:textId="77777777" w:rsidR="00B94C48" w:rsidRDefault="00B94C48" w:rsidP="004909C7">
            <w:pPr>
              <w:spacing w:before="0" w:after="0"/>
              <w:ind w:leftChars="180" w:left="360"/>
              <w:jc w:val="center"/>
              <w:rPr>
                <w:lang w:eastAsia="zh-CN"/>
              </w:rPr>
            </w:pPr>
            <w:r>
              <w:rPr>
                <w:rFonts w:hint="eastAsia"/>
                <w:lang w:eastAsia="zh-CN"/>
              </w:rPr>
              <w:t>2</w:t>
            </w:r>
            <w:r>
              <w:rPr>
                <w:lang w:eastAsia="zh-CN"/>
              </w:rPr>
              <w:t>8 dB</w:t>
            </w:r>
          </w:p>
        </w:tc>
        <w:tc>
          <w:tcPr>
            <w:tcW w:w="1200" w:type="pct"/>
            <w:vAlign w:val="center"/>
          </w:tcPr>
          <w:p w14:paraId="0E888A8B" w14:textId="77777777" w:rsidR="00B94C48" w:rsidRDefault="00B94C48" w:rsidP="004909C7">
            <w:pPr>
              <w:spacing w:before="0" w:after="0"/>
              <w:ind w:leftChars="180" w:left="360"/>
              <w:jc w:val="center"/>
              <w:rPr>
                <w:lang w:eastAsia="zh-CN"/>
              </w:rPr>
            </w:pPr>
            <w:r>
              <w:rPr>
                <w:rFonts w:hint="eastAsia"/>
                <w:lang w:eastAsia="zh-CN"/>
              </w:rPr>
              <w:t>1</w:t>
            </w:r>
            <w:r>
              <w:rPr>
                <w:lang w:eastAsia="zh-CN"/>
              </w:rPr>
              <w:t>6.0 dB</w:t>
            </w:r>
          </w:p>
        </w:tc>
      </w:tr>
    </w:tbl>
    <w:p w14:paraId="68184B5E" w14:textId="26EF2BE1" w:rsidR="009F0F2D" w:rsidRDefault="009F0F2D" w:rsidP="009B59FF">
      <w:pPr>
        <w:rPr>
          <w:rFonts w:eastAsiaTheme="minorEastAsia"/>
          <w:lang w:eastAsia="zh-CN"/>
        </w:rPr>
      </w:pPr>
      <w:r w:rsidRPr="00D8543E">
        <w:rPr>
          <w:rFonts w:eastAsiaTheme="minorEastAsia"/>
          <w:lang w:eastAsia="zh-CN"/>
        </w:rPr>
        <w:t>Advanced digital SI cancellation</w:t>
      </w:r>
      <w:r w:rsidR="006011F7">
        <w:rPr>
          <w:rFonts w:eastAsiaTheme="minorEastAsia"/>
          <w:lang w:eastAsia="zh-CN"/>
        </w:rPr>
        <w:t xml:space="preserve">, e.g., </w:t>
      </w:r>
      <w:r w:rsidR="0039047A">
        <w:rPr>
          <w:rFonts w:eastAsiaTheme="minorEastAsia"/>
          <w:lang w:eastAsia="zh-CN"/>
        </w:rPr>
        <w:t>s</w:t>
      </w:r>
      <w:r w:rsidR="0039047A" w:rsidRPr="0039047A">
        <w:rPr>
          <w:rFonts w:eastAsiaTheme="minorEastAsia"/>
          <w:lang w:eastAsia="zh-CN"/>
        </w:rPr>
        <w:t>pline-</w:t>
      </w:r>
      <w:r w:rsidR="0039047A">
        <w:rPr>
          <w:rFonts w:eastAsiaTheme="minorEastAsia"/>
          <w:lang w:eastAsia="zh-CN"/>
        </w:rPr>
        <w:t>b</w:t>
      </w:r>
      <w:r w:rsidR="0039047A" w:rsidRPr="0039047A">
        <w:rPr>
          <w:rFonts w:eastAsiaTheme="minorEastAsia"/>
          <w:lang w:eastAsia="zh-CN"/>
        </w:rPr>
        <w:t xml:space="preserve">ased </w:t>
      </w:r>
      <w:r w:rsidR="0039047A">
        <w:rPr>
          <w:rFonts w:eastAsiaTheme="minorEastAsia"/>
          <w:lang w:eastAsia="zh-CN"/>
        </w:rPr>
        <w:t>n</w:t>
      </w:r>
      <w:r w:rsidR="0039047A" w:rsidRPr="0039047A">
        <w:rPr>
          <w:rFonts w:eastAsiaTheme="minorEastAsia"/>
          <w:lang w:eastAsia="zh-CN"/>
        </w:rPr>
        <w:t xml:space="preserve">onlinear </w:t>
      </w:r>
      <w:r w:rsidR="0039047A">
        <w:rPr>
          <w:rFonts w:eastAsiaTheme="minorEastAsia"/>
          <w:lang w:eastAsia="zh-CN"/>
        </w:rPr>
        <w:t>d</w:t>
      </w:r>
      <w:r w:rsidR="0039047A" w:rsidRPr="0039047A">
        <w:rPr>
          <w:rFonts w:eastAsiaTheme="minorEastAsia"/>
          <w:lang w:eastAsia="zh-CN"/>
        </w:rPr>
        <w:t xml:space="preserve">igital </w:t>
      </w:r>
      <w:r w:rsidR="0039047A">
        <w:rPr>
          <w:rFonts w:eastAsiaTheme="minorEastAsia"/>
          <w:lang w:eastAsia="zh-CN"/>
        </w:rPr>
        <w:t>c</w:t>
      </w:r>
      <w:r w:rsidR="0039047A" w:rsidRPr="0039047A">
        <w:rPr>
          <w:rFonts w:eastAsiaTheme="minorEastAsia"/>
          <w:lang w:eastAsia="zh-CN"/>
        </w:rPr>
        <w:t>ancellation</w:t>
      </w:r>
      <w:r w:rsidR="0039047A">
        <w:rPr>
          <w:rFonts w:eastAsiaTheme="minorEastAsia"/>
          <w:lang w:eastAsia="zh-CN"/>
        </w:rPr>
        <w:t xml:space="preserve"> to estimate </w:t>
      </w:r>
      <w:r w:rsidR="005D4725">
        <w:rPr>
          <w:rFonts w:eastAsiaTheme="minorEastAsia"/>
          <w:lang w:eastAsia="zh-CN"/>
        </w:rPr>
        <w:t xml:space="preserve">and </w:t>
      </w:r>
      <w:r w:rsidR="00690CBC">
        <w:rPr>
          <w:rFonts w:eastAsiaTheme="minorEastAsia"/>
          <w:lang w:eastAsia="zh-CN"/>
        </w:rPr>
        <w:t>cancel</w:t>
      </w:r>
      <w:r w:rsidR="005D4725">
        <w:rPr>
          <w:rFonts w:eastAsiaTheme="minorEastAsia"/>
          <w:lang w:eastAsia="zh-CN"/>
        </w:rPr>
        <w:t xml:space="preserve"> </w:t>
      </w:r>
      <w:r w:rsidR="0039047A">
        <w:rPr>
          <w:rFonts w:eastAsiaTheme="minorEastAsia"/>
          <w:lang w:eastAsia="zh-CN"/>
        </w:rPr>
        <w:t xml:space="preserve">the </w:t>
      </w:r>
      <w:r w:rsidR="00567C05">
        <w:rPr>
          <w:rFonts w:eastAsiaTheme="minorEastAsia"/>
          <w:lang w:eastAsia="zh-CN"/>
        </w:rPr>
        <w:t>nonlinear</w:t>
      </w:r>
      <w:r w:rsidR="00214A20">
        <w:rPr>
          <w:rFonts w:eastAsiaTheme="minorEastAsia"/>
          <w:lang w:eastAsia="zh-CN"/>
        </w:rPr>
        <w:t xml:space="preserve"> </w:t>
      </w:r>
      <w:r w:rsidR="00662D16">
        <w:rPr>
          <w:rFonts w:eastAsiaTheme="minorEastAsia"/>
          <w:lang w:eastAsia="zh-CN"/>
        </w:rPr>
        <w:t xml:space="preserve">impact </w:t>
      </w:r>
      <w:r w:rsidR="00214A20">
        <w:rPr>
          <w:rFonts w:eastAsiaTheme="minorEastAsia"/>
          <w:lang w:eastAsia="zh-CN"/>
        </w:rPr>
        <w:t>of PA</w:t>
      </w:r>
      <w:r w:rsidR="004D79EE">
        <w:rPr>
          <w:rFonts w:eastAsiaTheme="minorEastAsia"/>
          <w:lang w:eastAsia="zh-CN"/>
        </w:rPr>
        <w:t xml:space="preserve"> </w:t>
      </w:r>
      <w:r w:rsidR="004D79EE">
        <w:rPr>
          <w:rFonts w:eastAsiaTheme="minorEastAsia"/>
          <w:lang w:eastAsia="zh-CN"/>
        </w:rPr>
        <w:fldChar w:fldCharType="begin"/>
      </w:r>
      <w:r w:rsidR="004D79EE">
        <w:rPr>
          <w:rFonts w:eastAsiaTheme="minorEastAsia"/>
          <w:lang w:eastAsia="zh-CN"/>
        </w:rPr>
        <w:instrText xml:space="preserve"> REF _Ref101691225 \n \h </w:instrText>
      </w:r>
      <w:r w:rsidR="004D79EE">
        <w:rPr>
          <w:rFonts w:eastAsiaTheme="minorEastAsia"/>
          <w:lang w:eastAsia="zh-CN"/>
        </w:rPr>
      </w:r>
      <w:r w:rsidR="004D79EE">
        <w:rPr>
          <w:rFonts w:eastAsiaTheme="minorEastAsia"/>
          <w:lang w:eastAsia="zh-CN"/>
        </w:rPr>
        <w:fldChar w:fldCharType="separate"/>
      </w:r>
      <w:r w:rsidR="004D79EE">
        <w:rPr>
          <w:rFonts w:eastAsiaTheme="minorEastAsia"/>
          <w:lang w:eastAsia="zh-CN"/>
        </w:rPr>
        <w:t>[5]</w:t>
      </w:r>
      <w:r w:rsidR="004D79EE">
        <w:rPr>
          <w:rFonts w:eastAsiaTheme="minorEastAsia"/>
          <w:lang w:eastAsia="zh-CN"/>
        </w:rPr>
        <w:fldChar w:fldCharType="end"/>
      </w:r>
      <w:r w:rsidR="00567C05">
        <w:rPr>
          <w:rFonts w:eastAsiaTheme="minorEastAsia"/>
          <w:lang w:eastAsia="zh-CN"/>
        </w:rPr>
        <w:t>,</w:t>
      </w:r>
      <w:r w:rsidRPr="00D8543E">
        <w:rPr>
          <w:rFonts w:eastAsiaTheme="minorEastAsia"/>
          <w:lang w:eastAsia="zh-CN"/>
        </w:rPr>
        <w:t xml:space="preserve"> can be further considered to cancel the residue SI interference.</w:t>
      </w:r>
    </w:p>
    <w:p w14:paraId="5D93E5E7" w14:textId="270869A7" w:rsidR="00A262EE" w:rsidRDefault="00A262EE" w:rsidP="00A262EE">
      <w:pPr>
        <w:pStyle w:val="2"/>
        <w:rPr>
          <w:lang w:eastAsia="zh-CN"/>
        </w:rPr>
      </w:pPr>
      <w:r>
        <w:rPr>
          <w:lang w:eastAsia="zh-CN"/>
        </w:rPr>
        <w:lastRenderedPageBreak/>
        <w:t xml:space="preserve">Inter-gNB CLI </w:t>
      </w:r>
      <w:r>
        <w:rPr>
          <w:rFonts w:hint="eastAsia"/>
          <w:lang w:eastAsia="zh-CN"/>
        </w:rPr>
        <w:t>handling</w:t>
      </w:r>
    </w:p>
    <w:p w14:paraId="0FD29E08" w14:textId="37F7F4D0" w:rsidR="005C50B8" w:rsidRDefault="009C1BC0" w:rsidP="00A262EE">
      <w:pPr>
        <w:rPr>
          <w:lang w:eastAsia="zh-CN"/>
        </w:rPr>
      </w:pPr>
      <w:r>
        <w:rPr>
          <w:rFonts w:hint="eastAsia"/>
          <w:lang w:eastAsia="zh-CN"/>
        </w:rPr>
        <w:t>A</w:t>
      </w:r>
      <w:r>
        <w:rPr>
          <w:lang w:eastAsia="zh-CN"/>
        </w:rPr>
        <w:t>s discussed i</w:t>
      </w:r>
      <w:r>
        <w:rPr>
          <w:lang w:eastAsia="zh-CN"/>
        </w:rPr>
        <w:t xml:space="preserve">n </w:t>
      </w:r>
      <w:r w:rsidR="002D01B6">
        <w:rPr>
          <w:lang w:eastAsia="zh-CN"/>
        </w:rPr>
        <w:t>our company’s contribution</w:t>
      </w:r>
      <w:r w:rsidR="00905DD8">
        <w:rPr>
          <w:lang w:eastAsia="zh-CN"/>
        </w:rPr>
        <w:t xml:space="preserve"> </w:t>
      </w:r>
      <w:r w:rsidR="00DC4691">
        <w:rPr>
          <w:lang w:eastAsia="zh-CN"/>
        </w:rPr>
        <w:fldChar w:fldCharType="begin"/>
      </w:r>
      <w:r w:rsidR="00DC4691">
        <w:rPr>
          <w:lang w:eastAsia="zh-CN"/>
        </w:rPr>
        <w:instrText xml:space="preserve"> REF _Ref101514473 \n \h </w:instrText>
      </w:r>
      <w:r w:rsidR="00DC4691">
        <w:rPr>
          <w:lang w:eastAsia="zh-CN"/>
        </w:rPr>
      </w:r>
      <w:r w:rsidR="00DC4691">
        <w:rPr>
          <w:lang w:eastAsia="zh-CN"/>
        </w:rPr>
        <w:fldChar w:fldCharType="separate"/>
      </w:r>
      <w:r w:rsidR="00DC4691">
        <w:rPr>
          <w:lang w:eastAsia="zh-CN"/>
        </w:rPr>
        <w:t>[4]</w:t>
      </w:r>
      <w:r w:rsidR="00DC4691">
        <w:rPr>
          <w:lang w:eastAsia="zh-CN"/>
        </w:rPr>
        <w:fldChar w:fldCharType="end"/>
      </w:r>
      <w:r w:rsidR="002D01B6">
        <w:rPr>
          <w:lang w:eastAsia="zh-CN"/>
        </w:rPr>
        <w:t xml:space="preserve">, </w:t>
      </w:r>
      <w:r w:rsidR="005C50B8">
        <w:rPr>
          <w:lang w:eastAsia="zh-CN"/>
        </w:rPr>
        <w:t xml:space="preserve">for co-channel </w:t>
      </w:r>
      <w:r w:rsidR="00EC0F6A">
        <w:rPr>
          <w:lang w:eastAsia="zh-CN"/>
        </w:rPr>
        <w:t xml:space="preserve">operation, there are two types </w:t>
      </w:r>
      <w:r w:rsidR="00051BC4">
        <w:rPr>
          <w:lang w:eastAsia="zh-CN"/>
        </w:rPr>
        <w:t>inter-gNB CLI</w:t>
      </w:r>
      <w:r w:rsidR="00DB19D2">
        <w:rPr>
          <w:lang w:eastAsia="zh-CN"/>
        </w:rPr>
        <w:t xml:space="preserve"> in SBFD</w:t>
      </w:r>
      <w:r w:rsidR="00051BC4">
        <w:rPr>
          <w:lang w:eastAsia="zh-CN"/>
        </w:rPr>
        <w:t xml:space="preserve">, </w:t>
      </w:r>
      <w:r w:rsidR="009844FC">
        <w:rPr>
          <w:lang w:eastAsia="zh-CN"/>
        </w:rPr>
        <w:t>including:</w:t>
      </w:r>
    </w:p>
    <w:p w14:paraId="7EB33DBA" w14:textId="544BBE77" w:rsidR="00D24ABF" w:rsidRDefault="004204E8" w:rsidP="00D24ABF">
      <w:pPr>
        <w:pStyle w:val="aff"/>
        <w:numPr>
          <w:ilvl w:val="0"/>
          <w:numId w:val="26"/>
        </w:numPr>
        <w:ind w:leftChars="0"/>
        <w:rPr>
          <w:lang w:eastAsia="zh-CN"/>
        </w:rPr>
      </w:pPr>
      <w:r w:rsidRPr="004204E8">
        <w:rPr>
          <w:rFonts w:hint="eastAsia"/>
          <w:lang w:eastAsia="zh-CN"/>
        </w:rPr>
        <w:t>②</w:t>
      </w:r>
      <w:r w:rsidRPr="004204E8">
        <w:rPr>
          <w:lang w:eastAsia="zh-CN"/>
        </w:rPr>
        <w:t xml:space="preserve"> Co-channel inter-cell gNB-to-gNB inter-subband CLI</w:t>
      </w:r>
      <w:r w:rsidR="00D24ABF">
        <w:rPr>
          <w:lang w:eastAsia="zh-CN"/>
        </w:rPr>
        <w:t>.</w:t>
      </w:r>
    </w:p>
    <w:p w14:paraId="194A569C" w14:textId="3D541523" w:rsidR="00480CA1" w:rsidRDefault="004204E8" w:rsidP="00D24ABF">
      <w:pPr>
        <w:pStyle w:val="aff"/>
        <w:numPr>
          <w:ilvl w:val="0"/>
          <w:numId w:val="26"/>
        </w:numPr>
        <w:ind w:leftChars="0"/>
        <w:rPr>
          <w:lang w:eastAsia="zh-CN"/>
        </w:rPr>
      </w:pPr>
      <w:r w:rsidRPr="004204E8">
        <w:rPr>
          <w:rFonts w:hint="eastAsia"/>
          <w:lang w:eastAsia="zh-CN"/>
        </w:rPr>
        <w:t>④</w:t>
      </w:r>
      <w:r w:rsidRPr="004204E8">
        <w:rPr>
          <w:lang w:eastAsia="zh-CN"/>
        </w:rPr>
        <w:t xml:space="preserve"> Co-channel inter-cell gNB-to-gNB intra-subband CLI</w:t>
      </w:r>
      <w:r>
        <w:rPr>
          <w:lang w:eastAsia="zh-CN"/>
        </w:rPr>
        <w:t>.</w:t>
      </w:r>
    </w:p>
    <w:p w14:paraId="47129403" w14:textId="49AEFDA7" w:rsidR="00700BE5" w:rsidRDefault="00CF79E2" w:rsidP="00A262EE">
      <w:pPr>
        <w:rPr>
          <w:lang w:eastAsia="zh-CN"/>
        </w:rPr>
      </w:pPr>
      <w:r>
        <w:rPr>
          <w:lang w:eastAsia="zh-CN"/>
        </w:rPr>
        <w:t>wherein,</w:t>
      </w:r>
      <w:r w:rsidR="00AB2E04">
        <w:rPr>
          <w:lang w:eastAsia="zh-CN"/>
        </w:rPr>
        <w:t xml:space="preserve"> </w:t>
      </w:r>
      <w:r w:rsidR="000C5DAD" w:rsidRPr="004204E8">
        <w:rPr>
          <w:lang w:eastAsia="zh-CN"/>
        </w:rPr>
        <w:t>gNB-to-gNB inter-subband CLI</w:t>
      </w:r>
      <w:r w:rsidR="005530B7">
        <w:rPr>
          <w:lang w:eastAsia="zh-CN"/>
        </w:rPr>
        <w:t xml:space="preserve"> is specific to </w:t>
      </w:r>
      <w:r w:rsidR="00E17B58">
        <w:rPr>
          <w:lang w:eastAsia="zh-CN"/>
        </w:rPr>
        <w:t>SBFD, while</w:t>
      </w:r>
      <w:r w:rsidR="00C94FB3">
        <w:rPr>
          <w:lang w:eastAsia="zh-CN"/>
        </w:rPr>
        <w:t xml:space="preserve">, </w:t>
      </w:r>
      <w:r w:rsidR="00DD3F47" w:rsidRPr="004204E8">
        <w:rPr>
          <w:lang w:eastAsia="zh-CN"/>
        </w:rPr>
        <w:t>gNB-to-gNB intra-subband CLI</w:t>
      </w:r>
      <w:r w:rsidR="00DD3F47">
        <w:rPr>
          <w:lang w:eastAsia="zh-CN"/>
        </w:rPr>
        <w:t xml:space="preserve"> </w:t>
      </w:r>
      <w:r w:rsidR="00BC12AE">
        <w:rPr>
          <w:lang w:eastAsia="zh-CN"/>
        </w:rPr>
        <w:t xml:space="preserve">due to different UL/DL subband configurations among different cells </w:t>
      </w:r>
      <w:r w:rsidR="00DD3F47">
        <w:rPr>
          <w:lang w:eastAsia="zh-CN"/>
        </w:rPr>
        <w:t xml:space="preserve">is common </w:t>
      </w:r>
      <w:r w:rsidR="00BC12AE">
        <w:rPr>
          <w:lang w:eastAsia="zh-CN"/>
        </w:rPr>
        <w:t xml:space="preserve">for </w:t>
      </w:r>
      <w:r w:rsidR="00DD3F47">
        <w:rPr>
          <w:lang w:eastAsia="zh-CN"/>
        </w:rPr>
        <w:t xml:space="preserve">both SBFD and </w:t>
      </w:r>
      <w:r w:rsidR="008D47C5">
        <w:rPr>
          <w:lang w:eastAsia="zh-CN"/>
        </w:rPr>
        <w:t>flexible/</w:t>
      </w:r>
      <w:r w:rsidR="00DD3F47">
        <w:rPr>
          <w:lang w:eastAsia="zh-CN"/>
        </w:rPr>
        <w:t>dynamic TDD.</w:t>
      </w:r>
    </w:p>
    <w:p w14:paraId="2A1E8368" w14:textId="3CAD6158" w:rsidR="00002E36" w:rsidRDefault="00356A91" w:rsidP="00002E36">
      <w:pPr>
        <w:rPr>
          <w:lang w:eastAsia="zh-CN"/>
        </w:rPr>
      </w:pPr>
      <w:r>
        <w:rPr>
          <w:rFonts w:hint="eastAsia"/>
          <w:lang w:eastAsia="zh-CN"/>
        </w:rPr>
        <w:t>T</w:t>
      </w:r>
      <w:r>
        <w:rPr>
          <w:lang w:eastAsia="zh-CN"/>
        </w:rPr>
        <w:t>o avoid repe</w:t>
      </w:r>
      <w:r w:rsidR="00A94372">
        <w:rPr>
          <w:lang w:eastAsia="zh-CN"/>
        </w:rPr>
        <w:t>ti</w:t>
      </w:r>
      <w:r>
        <w:rPr>
          <w:lang w:eastAsia="zh-CN"/>
        </w:rPr>
        <w:t>tion,</w:t>
      </w:r>
      <w:r w:rsidR="009919A8">
        <w:rPr>
          <w:lang w:eastAsia="zh-CN"/>
        </w:rPr>
        <w:t xml:space="preserve"> the potential interference mitigation methods</w:t>
      </w:r>
      <w:r>
        <w:rPr>
          <w:lang w:eastAsia="zh-CN"/>
        </w:rPr>
        <w:t xml:space="preserve"> </w:t>
      </w:r>
      <w:r w:rsidR="009919A8">
        <w:rPr>
          <w:lang w:eastAsia="zh-CN"/>
        </w:rPr>
        <w:t xml:space="preserve">for </w:t>
      </w:r>
      <w:r w:rsidR="009919A8" w:rsidRPr="004204E8">
        <w:rPr>
          <w:rFonts w:hint="eastAsia"/>
          <w:lang w:eastAsia="zh-CN"/>
        </w:rPr>
        <w:t>④</w:t>
      </w:r>
      <w:r w:rsidR="009919A8" w:rsidRPr="004204E8">
        <w:rPr>
          <w:lang w:eastAsia="zh-CN"/>
        </w:rPr>
        <w:t xml:space="preserve"> Co-channel inter-</w:t>
      </w:r>
      <w:r w:rsidR="009919A8" w:rsidRPr="004204E8">
        <w:rPr>
          <w:lang w:eastAsia="zh-CN"/>
        </w:rPr>
        <w:t>cell gNB-to-gNB intra-subband CLI</w:t>
      </w:r>
      <w:r w:rsidR="009919A8">
        <w:rPr>
          <w:lang w:eastAsia="zh-CN"/>
        </w:rPr>
        <w:t xml:space="preserve"> </w:t>
      </w:r>
      <w:r w:rsidR="00002E36">
        <w:rPr>
          <w:lang w:eastAsia="zh-CN"/>
        </w:rPr>
        <w:t>were discussed in our company</w:t>
      </w:r>
      <w:proofErr w:type="gramStart"/>
      <w:r w:rsidR="00002E36">
        <w:rPr>
          <w:lang w:eastAsia="zh-CN"/>
        </w:rPr>
        <w:t>’</w:t>
      </w:r>
      <w:proofErr w:type="gramEnd"/>
      <w:r w:rsidR="00002E36">
        <w:rPr>
          <w:lang w:eastAsia="zh-CN"/>
        </w:rPr>
        <w:t xml:space="preserve">s contribution </w:t>
      </w:r>
      <w:r w:rsidR="00002E36">
        <w:rPr>
          <w:lang w:eastAsia="zh-CN"/>
        </w:rPr>
        <w:fldChar w:fldCharType="begin"/>
      </w:r>
      <w:r w:rsidR="00002E36">
        <w:rPr>
          <w:lang w:eastAsia="zh-CN"/>
        </w:rPr>
        <w:instrText xml:space="preserve"> REF _Ref101710567 \n \h </w:instrText>
      </w:r>
      <w:r w:rsidR="00002E36">
        <w:rPr>
          <w:lang w:eastAsia="zh-CN"/>
        </w:rPr>
      </w:r>
      <w:r w:rsidR="00002E36">
        <w:rPr>
          <w:lang w:eastAsia="zh-CN"/>
        </w:rPr>
        <w:fldChar w:fldCharType="separate"/>
      </w:r>
      <w:r w:rsidR="00002E36">
        <w:rPr>
          <w:lang w:eastAsia="zh-CN"/>
        </w:rPr>
        <w:t>[3]</w:t>
      </w:r>
      <w:r w:rsidR="00002E36">
        <w:rPr>
          <w:lang w:eastAsia="zh-CN"/>
        </w:rPr>
        <w:fldChar w:fldCharType="end"/>
      </w:r>
      <w:r w:rsidR="00002E36">
        <w:rPr>
          <w:lang w:eastAsia="zh-CN"/>
        </w:rPr>
        <w:t>.</w:t>
      </w:r>
    </w:p>
    <w:p w14:paraId="2CC5D45C" w14:textId="3CAE3DCC" w:rsidR="00F76076" w:rsidRDefault="00F76076" w:rsidP="00A262EE">
      <w:pPr>
        <w:rPr>
          <w:lang w:eastAsia="zh-CN"/>
        </w:rPr>
      </w:pPr>
      <w:r>
        <w:rPr>
          <w:lang w:eastAsia="zh-CN"/>
        </w:rPr>
        <w:t>In this contribution, we focus on</w:t>
      </w:r>
      <w:r w:rsidR="00232DD9">
        <w:rPr>
          <w:lang w:eastAsia="zh-CN"/>
        </w:rPr>
        <w:t xml:space="preserve"> </w:t>
      </w:r>
      <w:r w:rsidR="00691A87">
        <w:rPr>
          <w:lang w:eastAsia="zh-CN"/>
        </w:rPr>
        <w:t>solutions</w:t>
      </w:r>
      <w:r w:rsidR="007B6E04">
        <w:rPr>
          <w:lang w:eastAsia="zh-CN"/>
        </w:rPr>
        <w:t xml:space="preserve"> for</w:t>
      </w:r>
      <w:r w:rsidR="00D037E4">
        <w:rPr>
          <w:lang w:eastAsia="zh-CN"/>
        </w:rPr>
        <w:t xml:space="preserve"> </w:t>
      </w:r>
      <w:r w:rsidR="007B30B8" w:rsidRPr="004204E8">
        <w:rPr>
          <w:rFonts w:hint="eastAsia"/>
          <w:lang w:eastAsia="zh-CN"/>
        </w:rPr>
        <w:t>②</w:t>
      </w:r>
      <w:r w:rsidR="007B30B8" w:rsidRPr="004204E8">
        <w:rPr>
          <w:lang w:eastAsia="zh-CN"/>
        </w:rPr>
        <w:t xml:space="preserve"> Co-channel inter-cell gNB-to-gNB inter-subband CLI</w:t>
      </w:r>
      <w:r w:rsidR="00691A87">
        <w:rPr>
          <w:lang w:eastAsia="zh-CN"/>
        </w:rPr>
        <w:t xml:space="preserve"> handling</w:t>
      </w:r>
      <w:r w:rsidR="009C529C">
        <w:rPr>
          <w:lang w:eastAsia="zh-CN"/>
        </w:rPr>
        <w:t>:</w:t>
      </w:r>
    </w:p>
    <w:p w14:paraId="2B4A00EE" w14:textId="57E27107" w:rsidR="00AF0D7F" w:rsidRDefault="00A046FC" w:rsidP="00341E1B">
      <w:pPr>
        <w:pStyle w:val="aff"/>
        <w:numPr>
          <w:ilvl w:val="0"/>
          <w:numId w:val="26"/>
        </w:numPr>
        <w:ind w:leftChars="0"/>
        <w:rPr>
          <w:lang w:eastAsia="zh-CN"/>
        </w:rPr>
      </w:pPr>
      <w:r>
        <w:rPr>
          <w:rFonts w:eastAsiaTheme="minorEastAsia"/>
          <w:lang w:eastAsia="zh-CN"/>
        </w:rPr>
        <w:t>S</w:t>
      </w:r>
      <w:r w:rsidRPr="00605FB6">
        <w:rPr>
          <w:rFonts w:eastAsiaTheme="minorEastAsia"/>
          <w:lang w:eastAsia="zh-CN"/>
        </w:rPr>
        <w:t>ubban</w:t>
      </w:r>
      <w:r w:rsidRPr="00605FB6">
        <w:rPr>
          <w:rFonts w:eastAsiaTheme="minorEastAsia"/>
          <w:lang w:eastAsia="zh-CN"/>
        </w:rPr>
        <w:t>d analog filters</w:t>
      </w:r>
      <w:r w:rsidR="00DD25B4">
        <w:rPr>
          <w:rFonts w:eastAsiaTheme="minorEastAsia"/>
          <w:lang w:eastAsia="zh-CN"/>
        </w:rPr>
        <w:t xml:space="preserve">: </w:t>
      </w:r>
      <w:r w:rsidR="007A7FA0">
        <w:rPr>
          <w:rFonts w:eastAsiaTheme="minorEastAsia"/>
          <w:lang w:eastAsia="zh-CN"/>
        </w:rPr>
        <w:t xml:space="preserve">As </w:t>
      </w:r>
      <w:r w:rsidR="000D61A6">
        <w:rPr>
          <w:rFonts w:eastAsiaTheme="minorEastAsia"/>
          <w:lang w:eastAsia="zh-CN"/>
        </w:rPr>
        <w:t xml:space="preserve">discussed in </w:t>
      </w:r>
      <w:r w:rsidR="00D427D1">
        <w:rPr>
          <w:lang w:eastAsia="zh-CN"/>
        </w:rPr>
        <w:t xml:space="preserve">section </w:t>
      </w:r>
      <w:r w:rsidR="00D427D1">
        <w:rPr>
          <w:lang w:eastAsia="zh-CN"/>
        </w:rPr>
        <w:fldChar w:fldCharType="begin"/>
      </w:r>
      <w:r w:rsidR="00D427D1">
        <w:rPr>
          <w:lang w:eastAsia="zh-CN"/>
        </w:rPr>
        <w:instrText xml:space="preserve"> REF _Ref101710845 \n \h </w:instrText>
      </w:r>
      <w:r w:rsidR="00D427D1">
        <w:rPr>
          <w:lang w:eastAsia="zh-CN"/>
        </w:rPr>
      </w:r>
      <w:r w:rsidR="00D427D1">
        <w:rPr>
          <w:lang w:eastAsia="zh-CN"/>
        </w:rPr>
        <w:fldChar w:fldCharType="separate"/>
      </w:r>
      <w:r w:rsidR="00D427D1">
        <w:rPr>
          <w:lang w:eastAsia="zh-CN"/>
        </w:rPr>
        <w:t>3.1.2</w:t>
      </w:r>
      <w:r w:rsidR="00D427D1">
        <w:rPr>
          <w:lang w:eastAsia="zh-CN"/>
        </w:rPr>
        <w:fldChar w:fldCharType="end"/>
      </w:r>
      <w:r w:rsidR="00D427D1">
        <w:rPr>
          <w:lang w:eastAsia="zh-CN"/>
        </w:rPr>
        <w:t xml:space="preserve">, </w:t>
      </w:r>
      <w:r w:rsidR="00D427D1">
        <w:rPr>
          <w:rFonts w:eastAsiaTheme="minorEastAsia"/>
          <w:lang w:eastAsia="zh-CN"/>
        </w:rPr>
        <w:t>s</w:t>
      </w:r>
      <w:r w:rsidR="00D427D1" w:rsidRPr="00605FB6">
        <w:rPr>
          <w:rFonts w:eastAsiaTheme="minorEastAsia"/>
          <w:lang w:eastAsia="zh-CN"/>
        </w:rPr>
        <w:t xml:space="preserve">ubband analog filters </w:t>
      </w:r>
      <w:r w:rsidR="00D427D1">
        <w:rPr>
          <w:rFonts w:eastAsiaTheme="minorEastAsia"/>
          <w:lang w:eastAsia="zh-CN"/>
        </w:rPr>
        <w:t>(</w:t>
      </w:r>
      <w:r w:rsidR="00FF4232">
        <w:rPr>
          <w:rFonts w:eastAsiaTheme="minorEastAsia"/>
          <w:lang w:eastAsia="zh-CN"/>
        </w:rPr>
        <w:t xml:space="preserve">i.e., </w:t>
      </w:r>
      <w:r w:rsidR="00D427D1">
        <w:rPr>
          <w:rFonts w:eastAsiaTheme="minorEastAsia"/>
          <w:lang w:eastAsia="zh-CN"/>
        </w:rPr>
        <w:t xml:space="preserve">RF </w:t>
      </w:r>
      <w:r w:rsidR="00D427D1" w:rsidRPr="004F1FAE">
        <w:rPr>
          <w:rFonts w:eastAsiaTheme="minorEastAsia"/>
          <w:lang w:eastAsia="zh-CN"/>
        </w:rPr>
        <w:t xml:space="preserve">domain isolation </w:t>
      </w:r>
      <w:r w:rsidR="00D427D1">
        <w:rPr>
          <w:rFonts w:eastAsiaTheme="minorEastAsia"/>
          <w:lang w:eastAsia="zh-CN"/>
        </w:rPr>
        <w:t xml:space="preserve">approach 1) can be </w:t>
      </w:r>
      <w:r w:rsidR="00D427D1">
        <w:rPr>
          <w:lang w:val="en-US" w:eastAsia="zh-CN"/>
        </w:rPr>
        <w:t>used to mitigate</w:t>
      </w:r>
      <w:r w:rsidR="00AD1A8F">
        <w:rPr>
          <w:lang w:val="en-US" w:eastAsia="zh-CN"/>
        </w:rPr>
        <w:t xml:space="preserve"> </w:t>
      </w:r>
      <w:r w:rsidR="00AD1A8F" w:rsidRPr="004204E8">
        <w:rPr>
          <w:lang w:eastAsia="zh-CN"/>
        </w:rPr>
        <w:t>gNB-to-gNB intra-subband CLI</w:t>
      </w:r>
      <w:r w:rsidR="00AD1A8F">
        <w:rPr>
          <w:lang w:eastAsia="zh-CN"/>
        </w:rPr>
        <w:t>.</w:t>
      </w:r>
    </w:p>
    <w:p w14:paraId="4D9EB49A" w14:textId="7148ED7B" w:rsidR="009D484F" w:rsidRPr="002126FB" w:rsidRDefault="009D484F" w:rsidP="00105E34">
      <w:pPr>
        <w:pStyle w:val="aff"/>
        <w:numPr>
          <w:ilvl w:val="0"/>
          <w:numId w:val="26"/>
        </w:numPr>
        <w:ind w:leftChars="0"/>
        <w:rPr>
          <w:lang w:eastAsia="zh-CN"/>
        </w:rPr>
      </w:pPr>
      <w:r w:rsidRPr="009B1BFA">
        <w:rPr>
          <w:rFonts w:eastAsiaTheme="minorEastAsia"/>
          <w:lang w:eastAsia="zh-CN"/>
        </w:rPr>
        <w:t>Inter-gNB coordination in time-domain, frequency-domain, spatial-domain, and power domain</w:t>
      </w:r>
      <w:r w:rsidR="009B1BFA" w:rsidRPr="009B1BFA">
        <w:rPr>
          <w:rFonts w:eastAsiaTheme="minorEastAsia"/>
          <w:lang w:eastAsia="zh-CN"/>
        </w:rPr>
        <w:t>.</w:t>
      </w:r>
      <w:r w:rsidR="009B1BFA">
        <w:rPr>
          <w:rFonts w:eastAsiaTheme="minorEastAsia"/>
          <w:lang w:eastAsia="zh-CN"/>
        </w:rPr>
        <w:t xml:space="preserve"> </w:t>
      </w:r>
      <w:r w:rsidR="00CE5902" w:rsidRPr="009B1BFA">
        <w:rPr>
          <w:rFonts w:eastAsiaTheme="minorEastAsia"/>
          <w:lang w:eastAsia="zh-CN"/>
        </w:rPr>
        <w:t>B</w:t>
      </w:r>
      <w:r w:rsidR="00CE5902" w:rsidRPr="009B1BFA">
        <w:rPr>
          <w:rFonts w:eastAsiaTheme="minorEastAsia" w:hint="eastAsia"/>
          <w:lang w:eastAsia="zh-CN"/>
        </w:rPr>
        <w:t>ack</w:t>
      </w:r>
      <w:r w:rsidR="00CE5902" w:rsidRPr="009B1BFA">
        <w:rPr>
          <w:rFonts w:eastAsiaTheme="minorEastAsia"/>
          <w:lang w:eastAsia="zh-CN"/>
        </w:rPr>
        <w:t xml:space="preserve">haul signalling </w:t>
      </w:r>
      <w:r w:rsidR="005A54F0">
        <w:rPr>
          <w:rFonts w:eastAsiaTheme="minorEastAsia"/>
          <w:lang w:eastAsia="zh-CN"/>
        </w:rPr>
        <w:t xml:space="preserve">enhancement </w:t>
      </w:r>
      <w:r w:rsidR="002555BD" w:rsidRPr="009B1BFA">
        <w:rPr>
          <w:rFonts w:eastAsiaTheme="minorEastAsia"/>
          <w:lang w:eastAsia="zh-CN"/>
        </w:rPr>
        <w:t xml:space="preserve">may be needed </w:t>
      </w:r>
      <w:r w:rsidR="005858CB" w:rsidRPr="009B1BFA">
        <w:rPr>
          <w:rFonts w:eastAsiaTheme="minorEastAsia"/>
          <w:lang w:eastAsia="zh-CN"/>
        </w:rPr>
        <w:t xml:space="preserve">to </w:t>
      </w:r>
      <w:r w:rsidR="00B05B9F" w:rsidRPr="009B1BFA">
        <w:rPr>
          <w:rFonts w:eastAsiaTheme="minorEastAsia"/>
          <w:lang w:eastAsia="zh-CN"/>
        </w:rPr>
        <w:t>support inter-vendor cooperation.</w:t>
      </w:r>
    </w:p>
    <w:p w14:paraId="098B43FB" w14:textId="7931ED98" w:rsidR="00DD1290" w:rsidRDefault="0022262A" w:rsidP="00DD1290">
      <w:pPr>
        <w:rPr>
          <w:lang w:val="en-US" w:eastAsia="zh-CN"/>
        </w:rPr>
      </w:pPr>
      <w:r w:rsidRPr="006B4AFE">
        <w:rPr>
          <w:b/>
          <w:i/>
          <w:u w:val="single"/>
        </w:rPr>
        <w:t xml:space="preserve">Proposal </w:t>
      </w:r>
      <w:r w:rsidRPr="006B4AFE">
        <w:rPr>
          <w:b/>
          <w:i/>
          <w:u w:val="single"/>
        </w:rPr>
        <w:fldChar w:fldCharType="begin"/>
      </w:r>
      <w:r w:rsidRPr="006B4AFE">
        <w:rPr>
          <w:b/>
          <w:i/>
          <w:u w:val="single"/>
        </w:rPr>
        <w:instrText xml:space="preserve"> SEQ Proposal \* ARABIC </w:instrText>
      </w:r>
      <w:r w:rsidRPr="006B4AFE">
        <w:rPr>
          <w:b/>
          <w:i/>
          <w:u w:val="single"/>
        </w:rPr>
        <w:fldChar w:fldCharType="separate"/>
      </w:r>
      <w:r w:rsidR="002C0B08">
        <w:rPr>
          <w:b/>
          <w:i/>
          <w:noProof/>
          <w:u w:val="single"/>
        </w:rPr>
        <w:t>4</w:t>
      </w:r>
      <w:r w:rsidRPr="006B4AFE">
        <w:rPr>
          <w:b/>
          <w:i/>
          <w:u w:val="single"/>
        </w:rPr>
        <w:fldChar w:fldCharType="end"/>
      </w:r>
      <w:r w:rsidRPr="00771B28">
        <w:rPr>
          <w:b/>
          <w:i/>
          <w:u w:val="single"/>
          <w:lang w:eastAsia="zh-CN"/>
        </w:rPr>
        <w:t xml:space="preserve">: </w:t>
      </w:r>
      <w:r w:rsidR="00DD1290">
        <w:t>Fo</w:t>
      </w:r>
      <w:r w:rsidR="00DD1290">
        <w:t xml:space="preserve">r </w:t>
      </w:r>
      <w:r w:rsidR="00F35753">
        <w:rPr>
          <w:lang w:eastAsia="zh-CN"/>
        </w:rPr>
        <w:t>c</w:t>
      </w:r>
      <w:r w:rsidR="00F35753" w:rsidRPr="004204E8">
        <w:rPr>
          <w:lang w:eastAsia="zh-CN"/>
        </w:rPr>
        <w:t xml:space="preserve">o-channel </w:t>
      </w:r>
      <w:r w:rsidR="0021638B" w:rsidRPr="004204E8">
        <w:rPr>
          <w:lang w:eastAsia="zh-CN"/>
        </w:rPr>
        <w:t>gNB-to-gNB inter-subband CLI</w:t>
      </w:r>
      <w:r w:rsidR="0021638B">
        <w:rPr>
          <w:lang w:eastAsia="zh-CN"/>
        </w:rPr>
        <w:t xml:space="preserve"> handling</w:t>
      </w:r>
      <w:r w:rsidR="00DD1290">
        <w:rPr>
          <w:lang w:val="en-US" w:eastAsia="zh-CN"/>
        </w:rPr>
        <w:t>,</w:t>
      </w:r>
      <w:r w:rsidR="0015312C">
        <w:rPr>
          <w:lang w:val="en-US" w:eastAsia="zh-CN"/>
        </w:rPr>
        <w:t xml:space="preserve"> </w:t>
      </w:r>
      <w:r w:rsidR="002F3A68">
        <w:rPr>
          <w:lang w:val="en-US" w:eastAsia="zh-CN"/>
        </w:rPr>
        <w:t>the following</w:t>
      </w:r>
      <w:r w:rsidR="00026D69">
        <w:rPr>
          <w:lang w:val="en-US" w:eastAsia="zh-CN"/>
        </w:rPr>
        <w:t xml:space="preserve"> </w:t>
      </w:r>
      <w:r w:rsidR="00BC12AE">
        <w:rPr>
          <w:lang w:val="en-US" w:eastAsia="zh-CN"/>
        </w:rPr>
        <w:t>methods can be</w:t>
      </w:r>
      <w:r w:rsidR="00266613">
        <w:rPr>
          <w:lang w:val="en-US" w:eastAsia="zh-CN"/>
        </w:rPr>
        <w:t xml:space="preserve"> further study</w:t>
      </w:r>
      <w:r w:rsidR="002F3A68">
        <w:rPr>
          <w:lang w:val="en-US" w:eastAsia="zh-CN"/>
        </w:rPr>
        <w:t>:</w:t>
      </w:r>
    </w:p>
    <w:p w14:paraId="18825965" w14:textId="69EB458B" w:rsidR="009831F5" w:rsidRDefault="009831F5" w:rsidP="009831F5">
      <w:pPr>
        <w:pStyle w:val="aff"/>
        <w:numPr>
          <w:ilvl w:val="0"/>
          <w:numId w:val="26"/>
        </w:numPr>
        <w:ind w:leftChars="0"/>
        <w:rPr>
          <w:lang w:eastAsia="zh-CN"/>
        </w:rPr>
      </w:pPr>
      <w:r>
        <w:rPr>
          <w:rFonts w:eastAsiaTheme="minorEastAsia"/>
          <w:lang w:eastAsia="zh-CN"/>
        </w:rPr>
        <w:t>S</w:t>
      </w:r>
      <w:r w:rsidRPr="00605FB6">
        <w:rPr>
          <w:rFonts w:eastAsiaTheme="minorEastAsia"/>
          <w:lang w:eastAsia="zh-CN"/>
        </w:rPr>
        <w:t>ubband analog filters</w:t>
      </w:r>
      <w:r>
        <w:rPr>
          <w:lang w:eastAsia="zh-CN"/>
        </w:rPr>
        <w:t>.</w:t>
      </w:r>
    </w:p>
    <w:p w14:paraId="60A9672B" w14:textId="77777777" w:rsidR="00D86659" w:rsidRPr="00D86659" w:rsidRDefault="009831F5" w:rsidP="009831F5">
      <w:pPr>
        <w:pStyle w:val="aff"/>
        <w:numPr>
          <w:ilvl w:val="0"/>
          <w:numId w:val="26"/>
        </w:numPr>
        <w:ind w:leftChars="0"/>
        <w:rPr>
          <w:lang w:eastAsia="zh-CN"/>
        </w:rPr>
      </w:pPr>
      <w:r>
        <w:rPr>
          <w:rFonts w:eastAsiaTheme="minorEastAsia"/>
          <w:lang w:eastAsia="zh-CN"/>
        </w:rPr>
        <w:t>Inter-gNB coordination in time-domain, frequency-domain, spatial-domain, and power domain.</w:t>
      </w:r>
    </w:p>
    <w:p w14:paraId="788D9071" w14:textId="69631C0A" w:rsidR="009831F5" w:rsidRPr="002126FB" w:rsidRDefault="009831F5" w:rsidP="00C60A6E">
      <w:pPr>
        <w:pStyle w:val="aff"/>
        <w:numPr>
          <w:ilvl w:val="1"/>
          <w:numId w:val="26"/>
        </w:numPr>
        <w:ind w:leftChars="0"/>
        <w:rPr>
          <w:lang w:eastAsia="zh-CN"/>
        </w:rPr>
      </w:pPr>
      <w:r>
        <w:rPr>
          <w:rFonts w:eastAsiaTheme="minorEastAsia"/>
          <w:lang w:eastAsia="zh-CN"/>
        </w:rPr>
        <w:t>B</w:t>
      </w:r>
      <w:r>
        <w:rPr>
          <w:rFonts w:eastAsiaTheme="minorEastAsia" w:hint="eastAsia"/>
          <w:lang w:eastAsia="zh-CN"/>
        </w:rPr>
        <w:t>ack</w:t>
      </w:r>
      <w:r>
        <w:rPr>
          <w:rFonts w:eastAsiaTheme="minorEastAsia"/>
          <w:lang w:eastAsia="zh-CN"/>
        </w:rPr>
        <w:t xml:space="preserve">haul signalling </w:t>
      </w:r>
      <w:r w:rsidR="005A54F0">
        <w:rPr>
          <w:rFonts w:eastAsiaTheme="minorEastAsia"/>
          <w:lang w:eastAsia="zh-CN"/>
        </w:rPr>
        <w:t xml:space="preserve">enhancement </w:t>
      </w:r>
      <w:r>
        <w:rPr>
          <w:rFonts w:eastAsiaTheme="minorEastAsia"/>
          <w:lang w:eastAsia="zh-CN"/>
        </w:rPr>
        <w:t>may be needed to support inter-vendor cooperation.</w:t>
      </w:r>
    </w:p>
    <w:p w14:paraId="28F6D4FF" w14:textId="68B67567" w:rsidR="00A262EE" w:rsidRDefault="00F57C6B" w:rsidP="00A262EE">
      <w:pPr>
        <w:pStyle w:val="2"/>
        <w:rPr>
          <w:lang w:eastAsia="zh-CN"/>
        </w:rPr>
      </w:pPr>
      <w:r>
        <w:rPr>
          <w:lang w:eastAsia="zh-CN"/>
        </w:rPr>
        <w:t>I</w:t>
      </w:r>
      <w:r w:rsidR="00A262EE">
        <w:rPr>
          <w:lang w:eastAsia="zh-CN"/>
        </w:rPr>
        <w:t xml:space="preserve">nter-UE CLI </w:t>
      </w:r>
      <w:r w:rsidR="00A262EE">
        <w:rPr>
          <w:rFonts w:hint="eastAsia"/>
          <w:lang w:eastAsia="zh-CN"/>
        </w:rPr>
        <w:t>handling</w:t>
      </w:r>
    </w:p>
    <w:p w14:paraId="5471291F" w14:textId="67E6275D" w:rsidR="0023281D" w:rsidRDefault="0023281D" w:rsidP="0023281D">
      <w:pPr>
        <w:rPr>
          <w:lang w:eastAsia="zh-CN"/>
        </w:rPr>
      </w:pPr>
      <w:r>
        <w:rPr>
          <w:rFonts w:hint="eastAsia"/>
          <w:lang w:eastAsia="zh-CN"/>
        </w:rPr>
        <w:t>A</w:t>
      </w:r>
      <w:r>
        <w:rPr>
          <w:lang w:eastAsia="zh-CN"/>
        </w:rPr>
        <w:t xml:space="preserve">s discussed in our company’s contribution </w:t>
      </w:r>
      <w:r>
        <w:rPr>
          <w:lang w:eastAsia="zh-CN"/>
        </w:rPr>
        <w:fldChar w:fldCharType="begin"/>
      </w:r>
      <w:r>
        <w:rPr>
          <w:lang w:eastAsia="zh-CN"/>
        </w:rPr>
        <w:instrText xml:space="preserve"> REF _Ref101514473 \n \h </w:instrText>
      </w:r>
      <w:r>
        <w:rPr>
          <w:lang w:eastAsia="zh-CN"/>
        </w:rPr>
      </w:r>
      <w:r>
        <w:rPr>
          <w:lang w:eastAsia="zh-CN"/>
        </w:rPr>
        <w:fldChar w:fldCharType="separate"/>
      </w:r>
      <w:r>
        <w:rPr>
          <w:lang w:eastAsia="zh-CN"/>
        </w:rPr>
        <w:t>[4]</w:t>
      </w:r>
      <w:r>
        <w:rPr>
          <w:lang w:eastAsia="zh-CN"/>
        </w:rPr>
        <w:fldChar w:fldCharType="end"/>
      </w:r>
      <w:r>
        <w:rPr>
          <w:lang w:eastAsia="zh-CN"/>
        </w:rPr>
        <w:t>, for co-channel operation, there are two types inter-</w:t>
      </w:r>
      <w:r w:rsidR="0095183C">
        <w:rPr>
          <w:lang w:eastAsia="zh-CN"/>
        </w:rPr>
        <w:t>UE</w:t>
      </w:r>
      <w:r>
        <w:rPr>
          <w:lang w:eastAsia="zh-CN"/>
        </w:rPr>
        <w:t xml:space="preserve"> CLI in SBFD, including:</w:t>
      </w:r>
    </w:p>
    <w:p w14:paraId="14436DC5" w14:textId="637AADB3" w:rsidR="0023281D" w:rsidRDefault="003E7E26" w:rsidP="0023281D">
      <w:pPr>
        <w:pStyle w:val="aff"/>
        <w:numPr>
          <w:ilvl w:val="0"/>
          <w:numId w:val="26"/>
        </w:numPr>
        <w:ind w:leftChars="0"/>
        <w:rPr>
          <w:lang w:eastAsia="zh-CN"/>
        </w:rPr>
      </w:pPr>
      <w:r w:rsidRPr="003E7E26">
        <w:rPr>
          <w:rFonts w:hint="eastAsia"/>
          <w:lang w:eastAsia="zh-CN"/>
        </w:rPr>
        <w:t>③</w:t>
      </w:r>
      <w:r w:rsidRPr="003E7E26">
        <w:rPr>
          <w:lang w:eastAsia="zh-CN"/>
        </w:rPr>
        <w:t xml:space="preserve"> Co-chan</w:t>
      </w:r>
      <w:r w:rsidRPr="003E7E26">
        <w:rPr>
          <w:lang w:eastAsia="zh-CN"/>
        </w:rPr>
        <w:t>nel intra-cell/inter-cell UE-to-UE inter-subband CLI.</w:t>
      </w:r>
    </w:p>
    <w:p w14:paraId="79D6DA6E" w14:textId="2BAF69CA" w:rsidR="0023281D" w:rsidRDefault="003E7E26" w:rsidP="0023281D">
      <w:pPr>
        <w:pStyle w:val="aff"/>
        <w:numPr>
          <w:ilvl w:val="0"/>
          <w:numId w:val="26"/>
        </w:numPr>
        <w:ind w:leftChars="0"/>
        <w:rPr>
          <w:lang w:eastAsia="zh-CN"/>
        </w:rPr>
      </w:pPr>
      <w:r w:rsidRPr="003E7E26">
        <w:rPr>
          <w:rFonts w:hint="eastAsia"/>
          <w:lang w:eastAsia="zh-CN"/>
        </w:rPr>
        <w:t>⑤</w:t>
      </w:r>
      <w:r w:rsidRPr="003E7E26">
        <w:rPr>
          <w:lang w:eastAsia="zh-CN"/>
        </w:rPr>
        <w:t xml:space="preserve"> Co-channel inter-cell UE-to-UE intra-subband CLI</w:t>
      </w:r>
      <w:r w:rsidR="00E36EB2">
        <w:rPr>
          <w:lang w:eastAsia="zh-CN"/>
        </w:rPr>
        <w:t>.</w:t>
      </w:r>
    </w:p>
    <w:p w14:paraId="4286B32F" w14:textId="6C35AE5D" w:rsidR="0023281D" w:rsidRDefault="0023281D" w:rsidP="0023281D">
      <w:pPr>
        <w:rPr>
          <w:lang w:eastAsia="zh-CN"/>
        </w:rPr>
      </w:pPr>
      <w:r>
        <w:rPr>
          <w:lang w:eastAsia="zh-CN"/>
        </w:rPr>
        <w:t xml:space="preserve">wherein, </w:t>
      </w:r>
      <w:r w:rsidR="00E36EB2" w:rsidRPr="003E7E26">
        <w:rPr>
          <w:lang w:eastAsia="zh-CN"/>
        </w:rPr>
        <w:t>UE-to-UE inter-subband CLI</w:t>
      </w:r>
      <w:r>
        <w:rPr>
          <w:lang w:eastAsia="zh-CN"/>
        </w:rPr>
        <w:t xml:space="preserve"> is specific to SBFD, while, </w:t>
      </w:r>
      <w:r w:rsidR="006A5933" w:rsidRPr="003E7E26">
        <w:rPr>
          <w:lang w:eastAsia="zh-CN"/>
        </w:rPr>
        <w:t>UE-to-UE intra-subband CLI</w:t>
      </w:r>
      <w:r>
        <w:rPr>
          <w:lang w:eastAsia="zh-CN"/>
        </w:rPr>
        <w:t xml:space="preserve"> </w:t>
      </w:r>
      <w:r w:rsidR="005A54F0">
        <w:rPr>
          <w:lang w:eastAsia="zh-CN"/>
        </w:rPr>
        <w:t xml:space="preserve">due to different UL/DL subband configurations among different cells </w:t>
      </w:r>
      <w:r>
        <w:rPr>
          <w:lang w:eastAsia="zh-CN"/>
        </w:rPr>
        <w:t>is common to both SBFD and flexible/dynamic TDD.</w:t>
      </w:r>
    </w:p>
    <w:p w14:paraId="2D9F6536" w14:textId="54D39862" w:rsidR="002443C4" w:rsidRPr="00923E71" w:rsidRDefault="00923E71" w:rsidP="00A262EE">
      <w:pPr>
        <w:rPr>
          <w:lang w:eastAsia="zh-CN"/>
        </w:rPr>
      </w:pPr>
      <w:r>
        <w:rPr>
          <w:rFonts w:hint="eastAsia"/>
          <w:lang w:eastAsia="zh-CN"/>
        </w:rPr>
        <w:t>T</w:t>
      </w:r>
      <w:r>
        <w:rPr>
          <w:lang w:eastAsia="zh-CN"/>
        </w:rPr>
        <w:t xml:space="preserve">o avoid repetition, the potential interference mitigation methods for </w:t>
      </w:r>
      <w:r w:rsidR="00A647A2" w:rsidRPr="003E7E26">
        <w:rPr>
          <w:rFonts w:hint="eastAsia"/>
          <w:lang w:eastAsia="zh-CN"/>
        </w:rPr>
        <w:t>⑤</w:t>
      </w:r>
      <w:r w:rsidR="00A647A2" w:rsidRPr="003E7E26">
        <w:rPr>
          <w:lang w:eastAsia="zh-CN"/>
        </w:rPr>
        <w:t xml:space="preserve"> Co-channel inter-cell UE-to-UE intra-subband CLI</w:t>
      </w:r>
      <w:r>
        <w:rPr>
          <w:lang w:eastAsia="zh-CN"/>
        </w:rPr>
        <w:t xml:space="preserve"> were discussed in our company</w:t>
      </w:r>
      <w:proofErr w:type="gramStart"/>
      <w:r>
        <w:rPr>
          <w:lang w:eastAsia="zh-CN"/>
        </w:rPr>
        <w:t>’</w:t>
      </w:r>
      <w:proofErr w:type="gramEnd"/>
      <w:r>
        <w:rPr>
          <w:lang w:eastAsia="zh-CN"/>
        </w:rPr>
        <w:t xml:space="preserve">s contribution </w:t>
      </w:r>
      <w:r>
        <w:rPr>
          <w:lang w:eastAsia="zh-CN"/>
        </w:rPr>
        <w:fldChar w:fldCharType="begin"/>
      </w:r>
      <w:r>
        <w:rPr>
          <w:lang w:eastAsia="zh-CN"/>
        </w:rPr>
        <w:instrText xml:space="preserve"> REF _Ref101710567 \n \h </w:instrText>
      </w:r>
      <w:r>
        <w:rPr>
          <w:lang w:eastAsia="zh-CN"/>
        </w:rPr>
      </w:r>
      <w:r>
        <w:rPr>
          <w:lang w:eastAsia="zh-CN"/>
        </w:rPr>
        <w:fldChar w:fldCharType="separate"/>
      </w:r>
      <w:r>
        <w:rPr>
          <w:lang w:eastAsia="zh-CN"/>
        </w:rPr>
        <w:t>[3]</w:t>
      </w:r>
      <w:r>
        <w:rPr>
          <w:lang w:eastAsia="zh-CN"/>
        </w:rPr>
        <w:fldChar w:fldCharType="end"/>
      </w:r>
      <w:r>
        <w:rPr>
          <w:lang w:eastAsia="zh-CN"/>
        </w:rPr>
        <w:t>.</w:t>
      </w:r>
    </w:p>
    <w:p w14:paraId="34D3BD61" w14:textId="25C52711" w:rsidR="007E0A7A" w:rsidRDefault="007E0A7A" w:rsidP="007E0A7A">
      <w:pPr>
        <w:rPr>
          <w:lang w:eastAsia="zh-CN"/>
        </w:rPr>
      </w:pPr>
      <w:r>
        <w:rPr>
          <w:lang w:eastAsia="zh-CN"/>
        </w:rPr>
        <w:t>In this contri</w:t>
      </w:r>
      <w:r>
        <w:rPr>
          <w:lang w:eastAsia="zh-CN"/>
        </w:rPr>
        <w:t xml:space="preserve">bution, we focus on solutions for </w:t>
      </w:r>
      <w:r w:rsidR="00A647A2" w:rsidRPr="003E7E26">
        <w:rPr>
          <w:rFonts w:hint="eastAsia"/>
          <w:lang w:eastAsia="zh-CN"/>
        </w:rPr>
        <w:t>③</w:t>
      </w:r>
      <w:r w:rsidR="00A647A2" w:rsidRPr="003E7E26">
        <w:rPr>
          <w:lang w:eastAsia="zh-CN"/>
        </w:rPr>
        <w:t xml:space="preserve"> Co-channel intra-cell/inter-cell UE-to-UE inter-subband CLI</w:t>
      </w:r>
      <w:r w:rsidR="00A647A2">
        <w:rPr>
          <w:lang w:eastAsia="zh-CN"/>
        </w:rPr>
        <w:t xml:space="preserve"> </w:t>
      </w:r>
      <w:r>
        <w:rPr>
          <w:lang w:eastAsia="zh-CN"/>
        </w:rPr>
        <w:t>handling:</w:t>
      </w:r>
    </w:p>
    <w:p w14:paraId="6579625C" w14:textId="58D0B8BC" w:rsidR="00A74072" w:rsidRDefault="00A74072" w:rsidP="00A74072">
      <w:pPr>
        <w:pStyle w:val="aff"/>
        <w:numPr>
          <w:ilvl w:val="0"/>
          <w:numId w:val="26"/>
        </w:numPr>
        <w:ind w:leftChars="0"/>
        <w:rPr>
          <w:lang w:eastAsia="zh-CN"/>
        </w:rPr>
      </w:pPr>
      <w:r w:rsidRPr="00A74072">
        <w:rPr>
          <w:lang w:eastAsia="zh-CN"/>
        </w:rPr>
        <w:t xml:space="preserve">Measurement and report </w:t>
      </w:r>
      <w:r w:rsidR="00FB7665">
        <w:rPr>
          <w:lang w:eastAsia="zh-CN"/>
        </w:rPr>
        <w:t xml:space="preserve">of </w:t>
      </w:r>
      <w:r w:rsidRPr="00A74072">
        <w:rPr>
          <w:lang w:eastAsia="zh-CN"/>
        </w:rPr>
        <w:t>UE-to-UE inter-subband CLI</w:t>
      </w:r>
      <w:r w:rsidR="000842ED">
        <w:rPr>
          <w:lang w:eastAsia="zh-CN"/>
        </w:rPr>
        <w:t xml:space="preserve">. FFS: How to </w:t>
      </w:r>
      <w:r w:rsidR="00D82966">
        <w:rPr>
          <w:lang w:eastAsia="zh-CN"/>
        </w:rPr>
        <w:t>estimate</w:t>
      </w:r>
      <w:r w:rsidR="000842ED">
        <w:rPr>
          <w:lang w:eastAsia="zh-CN"/>
        </w:rPr>
        <w:t xml:space="preserve"> </w:t>
      </w:r>
      <w:r w:rsidR="00C674DB" w:rsidRPr="00A74072">
        <w:rPr>
          <w:lang w:eastAsia="zh-CN"/>
        </w:rPr>
        <w:t>UE-to-UE inter-subband CLI</w:t>
      </w:r>
      <w:r w:rsidR="00C674DB">
        <w:rPr>
          <w:lang w:eastAsia="zh-CN"/>
        </w:rPr>
        <w:t xml:space="preserve"> from</w:t>
      </w:r>
      <w:r w:rsidR="00E9336E">
        <w:rPr>
          <w:lang w:eastAsia="zh-CN"/>
        </w:rPr>
        <w:t xml:space="preserve"> the</w:t>
      </w:r>
      <w:r w:rsidR="00C674DB">
        <w:rPr>
          <w:lang w:eastAsia="zh-CN"/>
        </w:rPr>
        <w:t xml:space="preserve"> </w:t>
      </w:r>
      <w:r w:rsidR="001213EE">
        <w:rPr>
          <w:lang w:eastAsia="zh-CN"/>
        </w:rPr>
        <w:t xml:space="preserve">measured </w:t>
      </w:r>
      <w:r w:rsidR="001213EE" w:rsidRPr="00A74072">
        <w:rPr>
          <w:lang w:eastAsia="zh-CN"/>
        </w:rPr>
        <w:t>UE-to-UE int</w:t>
      </w:r>
      <w:r w:rsidR="001213EE">
        <w:rPr>
          <w:lang w:eastAsia="zh-CN"/>
        </w:rPr>
        <w:t>ra</w:t>
      </w:r>
      <w:r w:rsidR="001213EE" w:rsidRPr="00A74072">
        <w:rPr>
          <w:lang w:eastAsia="zh-CN"/>
        </w:rPr>
        <w:t>-subband CLI</w:t>
      </w:r>
      <w:r w:rsidR="005A54F0">
        <w:rPr>
          <w:lang w:eastAsia="zh-CN"/>
        </w:rPr>
        <w:t>.</w:t>
      </w:r>
    </w:p>
    <w:p w14:paraId="377DF605" w14:textId="30C1064A" w:rsidR="00216273" w:rsidRDefault="00216273" w:rsidP="00216273">
      <w:pPr>
        <w:rPr>
          <w:lang w:val="en-US" w:eastAsia="zh-CN"/>
        </w:rPr>
      </w:pPr>
      <w:r w:rsidRPr="006B4AFE">
        <w:rPr>
          <w:b/>
          <w:i/>
          <w:u w:val="single"/>
        </w:rPr>
        <w:t xml:space="preserve">Proposal </w:t>
      </w:r>
      <w:r w:rsidRPr="006B4AFE">
        <w:rPr>
          <w:b/>
          <w:i/>
          <w:u w:val="single"/>
        </w:rPr>
        <w:fldChar w:fldCharType="begin"/>
      </w:r>
      <w:r w:rsidRPr="006B4AFE">
        <w:rPr>
          <w:b/>
          <w:i/>
          <w:u w:val="single"/>
        </w:rPr>
        <w:instrText xml:space="preserve"> SEQ Proposal \* ARABIC </w:instrText>
      </w:r>
      <w:r w:rsidRPr="006B4AFE">
        <w:rPr>
          <w:b/>
          <w:i/>
          <w:u w:val="single"/>
        </w:rPr>
        <w:fldChar w:fldCharType="separate"/>
      </w:r>
      <w:r w:rsidR="00EF37A2">
        <w:rPr>
          <w:b/>
          <w:i/>
          <w:noProof/>
          <w:u w:val="single"/>
        </w:rPr>
        <w:t>5</w:t>
      </w:r>
      <w:r w:rsidRPr="006B4AFE">
        <w:rPr>
          <w:b/>
          <w:i/>
          <w:u w:val="single"/>
        </w:rPr>
        <w:fldChar w:fldCharType="end"/>
      </w:r>
      <w:r w:rsidRPr="00771B28">
        <w:rPr>
          <w:b/>
          <w:i/>
          <w:u w:val="single"/>
          <w:lang w:eastAsia="zh-CN"/>
        </w:rPr>
        <w:t xml:space="preserve">: </w:t>
      </w:r>
      <w:r w:rsidR="00E63D13">
        <w:t xml:space="preserve">For </w:t>
      </w:r>
      <w:r w:rsidR="00E63D13">
        <w:rPr>
          <w:lang w:eastAsia="zh-CN"/>
        </w:rPr>
        <w:t>c</w:t>
      </w:r>
      <w:r w:rsidR="00E63D13" w:rsidRPr="004204E8">
        <w:rPr>
          <w:lang w:eastAsia="zh-CN"/>
        </w:rPr>
        <w:t xml:space="preserve">o-channel </w:t>
      </w:r>
      <w:r w:rsidR="00E63D13" w:rsidRPr="003E7E26">
        <w:rPr>
          <w:lang w:eastAsia="zh-CN"/>
        </w:rPr>
        <w:t>intra-cell/inter-cell UE-to-UE inter-subband CLI</w:t>
      </w:r>
      <w:r w:rsidR="00E63D13">
        <w:rPr>
          <w:lang w:eastAsia="zh-CN"/>
        </w:rPr>
        <w:t xml:space="preserve"> handling</w:t>
      </w:r>
      <w:r>
        <w:rPr>
          <w:lang w:val="en-US" w:eastAsia="zh-CN"/>
        </w:rPr>
        <w:t xml:space="preserve">, the following </w:t>
      </w:r>
      <w:r w:rsidR="005A54F0">
        <w:rPr>
          <w:lang w:val="en-US" w:eastAsia="zh-CN"/>
        </w:rPr>
        <w:t xml:space="preserve">method can be </w:t>
      </w:r>
      <w:r>
        <w:rPr>
          <w:lang w:val="en-US" w:eastAsia="zh-CN"/>
        </w:rPr>
        <w:t>further stud</w:t>
      </w:r>
      <w:r w:rsidR="005A54F0">
        <w:rPr>
          <w:lang w:val="en-US" w:eastAsia="zh-CN"/>
        </w:rPr>
        <w:t>ied</w:t>
      </w:r>
      <w:r>
        <w:rPr>
          <w:lang w:val="en-US" w:eastAsia="zh-CN"/>
        </w:rPr>
        <w:t>:</w:t>
      </w:r>
    </w:p>
    <w:p w14:paraId="0500611C" w14:textId="04F2229F" w:rsidR="008D364E" w:rsidRDefault="008D364E" w:rsidP="006B6D05">
      <w:pPr>
        <w:pStyle w:val="aff"/>
        <w:numPr>
          <w:ilvl w:val="0"/>
          <w:numId w:val="26"/>
        </w:numPr>
        <w:ind w:leftChars="0"/>
        <w:rPr>
          <w:lang w:eastAsia="zh-CN"/>
        </w:rPr>
      </w:pPr>
      <w:r w:rsidRPr="00A74072">
        <w:rPr>
          <w:lang w:eastAsia="zh-CN"/>
        </w:rPr>
        <w:t xml:space="preserve">Measurement and report </w:t>
      </w:r>
      <w:r>
        <w:rPr>
          <w:lang w:eastAsia="zh-CN"/>
        </w:rPr>
        <w:t xml:space="preserve">of </w:t>
      </w:r>
      <w:r w:rsidRPr="00A74072">
        <w:rPr>
          <w:lang w:eastAsia="zh-CN"/>
        </w:rPr>
        <w:t>UE-to-UE inter-subband CLI</w:t>
      </w:r>
      <w:r>
        <w:rPr>
          <w:lang w:eastAsia="zh-CN"/>
        </w:rPr>
        <w:t>.</w:t>
      </w:r>
    </w:p>
    <w:p w14:paraId="6764A63A" w14:textId="27A78906" w:rsidR="006B6D05" w:rsidRDefault="008D364E" w:rsidP="008D364E">
      <w:pPr>
        <w:pStyle w:val="aff"/>
        <w:numPr>
          <w:ilvl w:val="1"/>
          <w:numId w:val="26"/>
        </w:numPr>
        <w:ind w:leftChars="0"/>
        <w:rPr>
          <w:lang w:eastAsia="zh-CN"/>
        </w:rPr>
      </w:pPr>
      <w:r>
        <w:rPr>
          <w:lang w:eastAsia="zh-CN"/>
        </w:rPr>
        <w:t xml:space="preserve">FFS: How to estimate </w:t>
      </w:r>
      <w:r w:rsidRPr="00A74072">
        <w:rPr>
          <w:lang w:eastAsia="zh-CN"/>
        </w:rPr>
        <w:t>UE-to-UE inter-subband CLI</w:t>
      </w:r>
      <w:r>
        <w:rPr>
          <w:lang w:eastAsia="zh-CN"/>
        </w:rPr>
        <w:t xml:space="preserve"> from the measured </w:t>
      </w:r>
      <w:r w:rsidRPr="00A74072">
        <w:rPr>
          <w:lang w:eastAsia="zh-CN"/>
        </w:rPr>
        <w:t>U</w:t>
      </w:r>
      <w:r w:rsidRPr="00A74072">
        <w:rPr>
          <w:lang w:eastAsia="zh-CN"/>
        </w:rPr>
        <w:t>E-to-UE i</w:t>
      </w:r>
      <w:r w:rsidRPr="00A74072">
        <w:rPr>
          <w:lang w:eastAsia="zh-CN"/>
        </w:rPr>
        <w:t>nt</w:t>
      </w:r>
      <w:r>
        <w:rPr>
          <w:lang w:eastAsia="zh-CN"/>
        </w:rPr>
        <w:t>ra</w:t>
      </w:r>
      <w:r w:rsidRPr="00A74072">
        <w:rPr>
          <w:lang w:eastAsia="zh-CN"/>
        </w:rPr>
        <w:t>-subband CLI</w:t>
      </w:r>
      <w:r w:rsidR="005A54F0">
        <w:rPr>
          <w:lang w:eastAsia="zh-CN"/>
        </w:rPr>
        <w:t>.</w:t>
      </w:r>
    </w:p>
    <w:p w14:paraId="37E1EF72" w14:textId="4099F3A8" w:rsidR="00AF3845" w:rsidRDefault="00C96855" w:rsidP="00AF3845">
      <w:pPr>
        <w:pStyle w:val="1"/>
        <w:jc w:val="both"/>
        <w:rPr>
          <w:lang w:eastAsia="zh-CN"/>
        </w:rPr>
      </w:pPr>
      <w:r>
        <w:rPr>
          <w:lang w:eastAsia="zh-CN"/>
        </w:rPr>
        <w:t>Other issues</w:t>
      </w:r>
      <w:r w:rsidR="00C27C95">
        <w:rPr>
          <w:lang w:eastAsia="zh-CN"/>
        </w:rPr>
        <w:t xml:space="preserve"> </w:t>
      </w:r>
      <w:r w:rsidR="00B746AF">
        <w:rPr>
          <w:lang w:eastAsia="zh-CN"/>
        </w:rPr>
        <w:t xml:space="preserve">for potential </w:t>
      </w:r>
      <w:r w:rsidR="00C27C95">
        <w:rPr>
          <w:lang w:eastAsia="zh-CN"/>
        </w:rPr>
        <w:t>enhancement</w:t>
      </w:r>
    </w:p>
    <w:p w14:paraId="0E522C2C" w14:textId="59BDF977" w:rsidR="003D6D82" w:rsidRPr="000C0B13" w:rsidRDefault="005520E8" w:rsidP="001516AF">
      <w:pPr>
        <w:pStyle w:val="aff"/>
        <w:numPr>
          <w:ilvl w:val="0"/>
          <w:numId w:val="36"/>
        </w:numPr>
        <w:ind w:leftChars="0"/>
        <w:rPr>
          <w:lang w:eastAsia="zh-CN"/>
        </w:rPr>
      </w:pPr>
      <w:r w:rsidRPr="001516AF">
        <w:rPr>
          <w:b/>
          <w:bCs/>
          <w:lang w:eastAsia="zh-CN"/>
        </w:rPr>
        <w:t>Time-domain o</w:t>
      </w:r>
      <w:r w:rsidR="00580E7F" w:rsidRPr="001516AF">
        <w:rPr>
          <w:b/>
          <w:bCs/>
          <w:lang w:eastAsia="zh-CN"/>
        </w:rPr>
        <w:t>verlapping between SSB and UL transmission</w:t>
      </w:r>
    </w:p>
    <w:p w14:paraId="377E4104" w14:textId="2A4B5C4B" w:rsidR="00A262EE" w:rsidRDefault="00424F0D" w:rsidP="00A262EE">
      <w:pPr>
        <w:rPr>
          <w:lang w:eastAsia="zh-CN"/>
        </w:rPr>
      </w:pPr>
      <w:r>
        <w:rPr>
          <w:rFonts w:hint="eastAsia"/>
          <w:lang w:eastAsia="zh-CN"/>
        </w:rPr>
        <w:t>I</w:t>
      </w:r>
      <w:r>
        <w:rPr>
          <w:lang w:eastAsia="zh-CN"/>
        </w:rPr>
        <w:t xml:space="preserve">n the </w:t>
      </w:r>
      <w:r w:rsidR="00A14EE0">
        <w:rPr>
          <w:lang w:eastAsia="zh-CN"/>
        </w:rPr>
        <w:t>current spec</w:t>
      </w:r>
      <w:r w:rsidR="00EA7AED" w:rsidRPr="00EA7AED">
        <w:rPr>
          <w:lang w:eastAsia="zh-CN"/>
        </w:rPr>
        <w:t xml:space="preserve"> </w:t>
      </w:r>
      <w:r w:rsidR="00EA7AED">
        <w:rPr>
          <w:lang w:eastAsia="zh-CN"/>
        </w:rPr>
        <w:t>f</w:t>
      </w:r>
      <w:r w:rsidR="00EA7AED" w:rsidRPr="004901F8">
        <w:rPr>
          <w:lang w:eastAsia="zh-CN"/>
        </w:rPr>
        <w:t>or operation in licensed spectrum</w:t>
      </w:r>
      <w:r w:rsidR="00A14EE0">
        <w:rPr>
          <w:lang w:eastAsia="zh-CN"/>
        </w:rPr>
        <w:t xml:space="preserve">, </w:t>
      </w:r>
      <w:r w:rsidR="004901F8">
        <w:rPr>
          <w:lang w:eastAsia="zh-CN"/>
        </w:rPr>
        <w:t xml:space="preserve">the </w:t>
      </w:r>
      <w:r w:rsidR="00EA7AED" w:rsidRPr="004901F8">
        <w:rPr>
          <w:lang w:eastAsia="zh-CN"/>
        </w:rPr>
        <w:t>time domain positions of the transmitted SS-blocks in a half frame with SS/PBCH blocks</w:t>
      </w:r>
      <w:r w:rsidR="00EA7AED">
        <w:rPr>
          <w:lang w:eastAsia="zh-CN"/>
        </w:rPr>
        <w:t xml:space="preserve"> is indicated </w:t>
      </w:r>
      <w:r w:rsidR="00D26077">
        <w:rPr>
          <w:lang w:eastAsia="zh-CN"/>
        </w:rPr>
        <w:t>vi</w:t>
      </w:r>
      <w:r w:rsidR="007F2689">
        <w:rPr>
          <w:lang w:eastAsia="zh-CN"/>
        </w:rPr>
        <w:t>a system information</w:t>
      </w:r>
      <w:r w:rsidR="00D26077">
        <w:rPr>
          <w:lang w:eastAsia="zh-CN"/>
        </w:rPr>
        <w:t>.</w:t>
      </w:r>
      <w:r w:rsidR="0039571C">
        <w:rPr>
          <w:lang w:eastAsia="zh-CN"/>
        </w:rPr>
        <w:t xml:space="preserve"> And </w:t>
      </w:r>
      <w:r w:rsidR="00DD3535">
        <w:rPr>
          <w:lang w:eastAsia="zh-CN"/>
        </w:rPr>
        <w:t xml:space="preserve">UE </w:t>
      </w:r>
      <w:r w:rsidR="005C7DD9">
        <w:rPr>
          <w:lang w:eastAsia="zh-CN"/>
        </w:rPr>
        <w:t>does not</w:t>
      </w:r>
      <w:r w:rsidR="00DD3535">
        <w:rPr>
          <w:lang w:eastAsia="zh-CN"/>
        </w:rPr>
        <w:t xml:space="preserve"> </w:t>
      </w:r>
      <w:r w:rsidR="00133D1E">
        <w:rPr>
          <w:lang w:eastAsia="zh-CN"/>
        </w:rPr>
        <w:t xml:space="preserve">perform UL transmission if the </w:t>
      </w:r>
      <w:r w:rsidR="00F44A57">
        <w:rPr>
          <w:lang w:eastAsia="zh-CN"/>
        </w:rPr>
        <w:t xml:space="preserve">UL transmission is </w:t>
      </w:r>
      <w:r w:rsidR="007F37E6">
        <w:rPr>
          <w:lang w:eastAsia="zh-CN"/>
        </w:rPr>
        <w:t>overlapped</w:t>
      </w:r>
      <w:r w:rsidR="00F44A57">
        <w:rPr>
          <w:lang w:eastAsia="zh-CN"/>
        </w:rPr>
        <w:t xml:space="preserve"> with </w:t>
      </w:r>
      <w:r w:rsidR="002221DA" w:rsidRPr="0080392F">
        <w:t>SS/PBCH blocks</w:t>
      </w:r>
      <w:r w:rsidR="002221DA">
        <w:rPr>
          <w:lang w:eastAsia="zh-CN"/>
        </w:rPr>
        <w:t xml:space="preserve"> </w:t>
      </w:r>
      <w:r w:rsidR="00FB287E">
        <w:rPr>
          <w:lang w:eastAsia="zh-CN"/>
        </w:rPr>
        <w:t>in time-domain.</w:t>
      </w:r>
    </w:p>
    <w:tbl>
      <w:tblPr>
        <w:tblStyle w:val="af7"/>
        <w:tblW w:w="0" w:type="auto"/>
        <w:tblLook w:val="04A0" w:firstRow="1" w:lastRow="0" w:firstColumn="1" w:lastColumn="0" w:noHBand="0" w:noVBand="1"/>
      </w:tblPr>
      <w:tblGrid>
        <w:gridCol w:w="9629"/>
      </w:tblGrid>
      <w:tr w:rsidR="001F131A" w14:paraId="4F493F99" w14:textId="77777777" w:rsidTr="001F131A">
        <w:tc>
          <w:tcPr>
            <w:tcW w:w="9629" w:type="dxa"/>
          </w:tcPr>
          <w:p w14:paraId="366632A3" w14:textId="6EBE0763" w:rsidR="001F131A" w:rsidRDefault="00DB52F1" w:rsidP="00A262EE">
            <w:pPr>
              <w:rPr>
                <w:lang w:eastAsia="zh-CN"/>
              </w:rPr>
            </w:pPr>
            <w:r>
              <w:rPr>
                <w:rFonts w:hint="eastAsia"/>
                <w:lang w:eastAsia="zh-CN"/>
              </w:rPr>
              <w:lastRenderedPageBreak/>
              <w:t>[</w:t>
            </w:r>
            <w:r>
              <w:rPr>
                <w:lang w:eastAsia="zh-CN"/>
              </w:rPr>
              <w:t>TS 38.213, Clause 11.1]</w:t>
            </w:r>
          </w:p>
          <w:p w14:paraId="5C088E55" w14:textId="58A6F4AF" w:rsidR="00DB52F1" w:rsidRDefault="00323956" w:rsidP="00323956">
            <w:pPr>
              <w:rPr>
                <w:lang w:eastAsia="zh-CN"/>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6585E968" w14:textId="343779F2" w:rsidR="00C07B70" w:rsidRDefault="004C77E0" w:rsidP="006C6636">
      <w:pPr>
        <w:rPr>
          <w:lang w:eastAsia="zh-CN"/>
        </w:rPr>
      </w:pPr>
      <w:r>
        <w:rPr>
          <w:lang w:eastAsia="zh-CN"/>
        </w:rPr>
        <w:t xml:space="preserve">Based on the above </w:t>
      </w:r>
      <w:r w:rsidR="005E595C">
        <w:rPr>
          <w:lang w:eastAsia="zh-CN"/>
        </w:rPr>
        <w:t xml:space="preserve">restriction, </w:t>
      </w:r>
      <w:r w:rsidR="001E3218">
        <w:rPr>
          <w:lang w:eastAsia="zh-CN"/>
        </w:rPr>
        <w:t xml:space="preserve">the </w:t>
      </w:r>
      <w:r w:rsidR="00FC6F00">
        <w:rPr>
          <w:lang w:eastAsia="zh-CN"/>
        </w:rPr>
        <w:t xml:space="preserve">time-domain overlapping region between </w:t>
      </w:r>
      <w:r w:rsidR="002C3DFB" w:rsidRPr="0080392F">
        <w:t>SS/PBCH blocks</w:t>
      </w:r>
      <w:r w:rsidR="002C3DFB">
        <w:t xml:space="preserve"> and UL subband in SBFD cannot be used for UL transmission, </w:t>
      </w:r>
      <w:r w:rsidR="00D83AAE">
        <w:t xml:space="preserve">which </w:t>
      </w:r>
      <w:r w:rsidR="0002182F">
        <w:t>restrict</w:t>
      </w:r>
      <w:r w:rsidR="005E0A3F">
        <w:t>s</w:t>
      </w:r>
      <w:r w:rsidR="0002182F">
        <w:t xml:space="preserve"> the </w:t>
      </w:r>
      <w:r w:rsidR="0018568B">
        <w:t xml:space="preserve">UL subband </w:t>
      </w:r>
      <w:r w:rsidR="00C55E1A">
        <w:t>application</w:t>
      </w:r>
      <w:r w:rsidR="009418EF">
        <w:t xml:space="preserve">, as shown in </w:t>
      </w:r>
      <w:r w:rsidR="00053490">
        <w:rPr>
          <w:lang w:eastAsia="zh-CN"/>
        </w:rPr>
        <w:fldChar w:fldCharType="begin"/>
      </w:r>
      <w:r w:rsidR="00053490">
        <w:rPr>
          <w:lang w:eastAsia="zh-CN"/>
        </w:rPr>
        <w:instrText xml:space="preserve"> REF _Ref101735644 \h </w:instrText>
      </w:r>
      <w:r w:rsidR="00053490">
        <w:rPr>
          <w:lang w:eastAsia="zh-CN"/>
        </w:rPr>
      </w:r>
      <w:r w:rsidR="00053490">
        <w:rPr>
          <w:lang w:eastAsia="zh-CN"/>
        </w:rPr>
        <w:fldChar w:fldCharType="separate"/>
      </w:r>
      <w:r w:rsidR="00053490" w:rsidRPr="0074550E">
        <w:t xml:space="preserve">Figure </w:t>
      </w:r>
      <w:r w:rsidR="00053490">
        <w:rPr>
          <w:noProof/>
        </w:rPr>
        <w:t>8</w:t>
      </w:r>
      <w:r w:rsidR="00053490">
        <w:rPr>
          <w:lang w:eastAsia="zh-CN"/>
        </w:rPr>
        <w:fldChar w:fldCharType="end"/>
      </w:r>
      <w:r w:rsidR="00145BDC">
        <w:rPr>
          <w:lang w:eastAsia="zh-CN"/>
        </w:rPr>
        <w:t>.</w:t>
      </w:r>
      <w:r w:rsidR="008637D7">
        <w:rPr>
          <w:lang w:eastAsia="zh-CN"/>
        </w:rPr>
        <w:t xml:space="preserve"> Therefore, </w:t>
      </w:r>
      <w:r w:rsidR="00C07B70">
        <w:rPr>
          <w:lang w:eastAsia="zh-CN"/>
        </w:rPr>
        <w:t xml:space="preserve">relax the </w:t>
      </w:r>
      <w:r w:rsidR="00F20871">
        <w:rPr>
          <w:lang w:eastAsia="zh-CN"/>
        </w:rPr>
        <w:t xml:space="preserve">UL transmission restriction when overlapped with </w:t>
      </w:r>
      <w:r w:rsidR="00F20871" w:rsidRPr="0080392F">
        <w:t>SS/PBCH blocks</w:t>
      </w:r>
      <w:r w:rsidR="00A96DA1">
        <w:t xml:space="preserve"> </w:t>
      </w:r>
      <w:r w:rsidR="002A6332">
        <w:rPr>
          <w:lang w:eastAsia="zh-CN"/>
        </w:rPr>
        <w:t>can be considered</w:t>
      </w:r>
      <w:r w:rsidR="006C6636">
        <w:rPr>
          <w:lang w:eastAsia="zh-CN"/>
        </w:rPr>
        <w:t>.</w:t>
      </w:r>
    </w:p>
    <w:p w14:paraId="7994E132" w14:textId="3F667441" w:rsidR="00FB7C98" w:rsidRDefault="00C81BB8" w:rsidP="00272F45">
      <w:pPr>
        <w:jc w:val="center"/>
      </w:pPr>
      <w:r>
        <w:object w:dxaOrig="8341" w:dyaOrig="5716" w14:anchorId="2C6CDA3C">
          <v:shape id="_x0000_i1032" type="#_x0000_t75" style="width:261.8pt;height:180.2pt" o:ole="">
            <v:imagedata r:id="rId24" o:title=""/>
          </v:shape>
          <o:OLEObject Type="Embed" ProgID="Visio.Drawing.15" ShapeID="_x0000_i1032" DrawAspect="Content" ObjectID="_1712667099" r:id="rId25"/>
        </w:object>
      </w:r>
    </w:p>
    <w:p w14:paraId="7206B0A7" w14:textId="4566FD33" w:rsidR="00272F45" w:rsidRDefault="00272F45" w:rsidP="002913A2">
      <w:pPr>
        <w:pStyle w:val="ad"/>
        <w:jc w:val="center"/>
        <w:rPr>
          <w:lang w:eastAsia="zh-CN"/>
        </w:rPr>
      </w:pPr>
      <w:bookmarkStart w:id="23" w:name="_Ref101735644"/>
      <w:r w:rsidRPr="0074550E">
        <w:rPr>
          <w:rFonts w:ascii="Times New Roman" w:hAnsi="Times New Roman"/>
        </w:rPr>
        <w:t xml:space="preserve">Figure </w:t>
      </w:r>
      <w:r w:rsidRPr="0074550E">
        <w:rPr>
          <w:rFonts w:ascii="Times New Roman" w:hAnsi="Times New Roman"/>
          <w:b w:val="0"/>
        </w:rPr>
        <w:fldChar w:fldCharType="begin"/>
      </w:r>
      <w:r w:rsidRPr="0074550E">
        <w:rPr>
          <w:rFonts w:ascii="Times New Roman" w:hAnsi="Times New Roman"/>
        </w:rPr>
        <w:instrText xml:space="preserve"> SEQ Figure \* ARABIC </w:instrText>
      </w:r>
      <w:r w:rsidRPr="0074550E">
        <w:rPr>
          <w:rFonts w:ascii="Times New Roman" w:hAnsi="Times New Roman"/>
          <w:b w:val="0"/>
        </w:rPr>
        <w:fldChar w:fldCharType="separate"/>
      </w:r>
      <w:r>
        <w:rPr>
          <w:rFonts w:ascii="Times New Roman" w:hAnsi="Times New Roman"/>
          <w:noProof/>
        </w:rPr>
        <w:t>8</w:t>
      </w:r>
      <w:r w:rsidRPr="0074550E">
        <w:rPr>
          <w:rFonts w:ascii="Times New Roman" w:hAnsi="Times New Roman"/>
          <w:b w:val="0"/>
        </w:rPr>
        <w:fldChar w:fldCharType="end"/>
      </w:r>
      <w:bookmarkEnd w:id="23"/>
      <w:r w:rsidRPr="0074550E">
        <w:rPr>
          <w:rFonts w:ascii="Times New Roman" w:hAnsi="Times New Roman"/>
        </w:rPr>
        <w:t xml:space="preserve">  </w:t>
      </w:r>
      <w:r w:rsidR="00A76645" w:rsidRPr="00A76645">
        <w:rPr>
          <w:rFonts w:ascii="Times New Roman" w:hAnsi="Times New Roman"/>
          <w:lang w:eastAsia="zh-CN"/>
        </w:rPr>
        <w:t>Time-domain overlapping between SSB and UL transmission</w:t>
      </w:r>
      <w:r>
        <w:rPr>
          <w:rFonts w:ascii="Times New Roman" w:hAnsi="Times New Roman"/>
          <w:lang w:eastAsia="zh-CN"/>
        </w:rPr>
        <w:t>.</w:t>
      </w:r>
    </w:p>
    <w:p w14:paraId="22A4B907" w14:textId="43DBAEDF" w:rsidR="00785836" w:rsidRPr="00FA4038" w:rsidRDefault="00FA4038" w:rsidP="002A6332">
      <w:pPr>
        <w:jc w:val="both"/>
        <w:rPr>
          <w:lang w:eastAsia="zh-CN"/>
        </w:rPr>
      </w:pPr>
      <w:r w:rsidRPr="006B4AFE">
        <w:rPr>
          <w:b/>
          <w:i/>
          <w:u w:val="single"/>
        </w:rPr>
        <w:t xml:space="preserve">Proposal </w:t>
      </w:r>
      <w:r w:rsidRPr="006B4AFE">
        <w:rPr>
          <w:b/>
          <w:i/>
          <w:u w:val="single"/>
        </w:rPr>
        <w:fldChar w:fldCharType="begin"/>
      </w:r>
      <w:r w:rsidRPr="006B4AFE">
        <w:rPr>
          <w:b/>
          <w:i/>
          <w:u w:val="single"/>
        </w:rPr>
        <w:instrText xml:space="preserve"> SEQ Proposal \* ARABIC </w:instrText>
      </w:r>
      <w:r w:rsidRPr="006B4AFE">
        <w:rPr>
          <w:b/>
          <w:i/>
          <w:u w:val="single"/>
        </w:rPr>
        <w:fldChar w:fldCharType="separate"/>
      </w:r>
      <w:r w:rsidR="001516AF">
        <w:rPr>
          <w:b/>
          <w:i/>
          <w:noProof/>
          <w:u w:val="single"/>
        </w:rPr>
        <w:t>6</w:t>
      </w:r>
      <w:r w:rsidRPr="006B4AFE">
        <w:rPr>
          <w:b/>
          <w:i/>
          <w:u w:val="single"/>
        </w:rPr>
        <w:fldChar w:fldCharType="end"/>
      </w:r>
      <w:r w:rsidRPr="00771B28">
        <w:rPr>
          <w:b/>
          <w:i/>
          <w:u w:val="single"/>
          <w:lang w:eastAsia="zh-CN"/>
        </w:rPr>
        <w:t xml:space="preserve">: </w:t>
      </w:r>
      <w:r w:rsidR="0035789E">
        <w:rPr>
          <w:bCs/>
          <w:lang w:eastAsia="zh-CN"/>
        </w:rPr>
        <w:t>R</w:t>
      </w:r>
      <w:r w:rsidR="0035789E" w:rsidRPr="0035789E">
        <w:rPr>
          <w:bCs/>
          <w:lang w:eastAsia="zh-CN"/>
        </w:rPr>
        <w:t xml:space="preserve">elax the UL transmission restriction when overlapped with SS/PBCH blocks </w:t>
      </w:r>
      <w:r w:rsidR="00D965BF">
        <w:rPr>
          <w:bCs/>
          <w:lang w:eastAsia="zh-CN"/>
        </w:rPr>
        <w:t>can be considered</w:t>
      </w:r>
      <w:r w:rsidR="0035789E" w:rsidRPr="0035789E">
        <w:rPr>
          <w:bCs/>
          <w:lang w:eastAsia="zh-CN"/>
        </w:rPr>
        <w:t>.</w:t>
      </w:r>
    </w:p>
    <w:p w14:paraId="2544A162" w14:textId="2E70A656" w:rsidR="00B23373" w:rsidRDefault="00B23373" w:rsidP="00C9100E">
      <w:pPr>
        <w:pStyle w:val="1"/>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32A9F940" w14:textId="4888EADC" w:rsidR="007A1C4D" w:rsidRDefault="0022617C" w:rsidP="006477EA">
      <w:pPr>
        <w:jc w:val="both"/>
        <w:rPr>
          <w:lang w:eastAsia="zh-CN"/>
        </w:rPr>
      </w:pPr>
      <w:r>
        <w:rPr>
          <w:rFonts w:hint="eastAsia"/>
          <w:lang w:eastAsia="zh-CN"/>
        </w:rPr>
        <w:t>I</w:t>
      </w:r>
      <w:r>
        <w:rPr>
          <w:lang w:eastAsia="zh-CN"/>
        </w:rPr>
        <w:t>n this c</w:t>
      </w:r>
      <w:r>
        <w:rPr>
          <w:lang w:eastAsia="zh-CN"/>
        </w:rPr>
        <w:t xml:space="preserve">ontribution, </w:t>
      </w:r>
      <w:r w:rsidR="00FB53D6">
        <w:rPr>
          <w:lang w:eastAsia="zh-CN"/>
        </w:rPr>
        <w:t xml:space="preserve">the </w:t>
      </w:r>
      <w:r w:rsidR="00FB53D6" w:rsidRPr="00FB53D6">
        <w:rPr>
          <w:lang w:eastAsia="zh-CN"/>
        </w:rPr>
        <w:t xml:space="preserve">study on </w:t>
      </w:r>
      <w:r w:rsidR="00FB53D6">
        <w:rPr>
          <w:lang w:eastAsia="zh-CN"/>
        </w:rPr>
        <w:t xml:space="preserve">subband non-overlapping full duplex, including </w:t>
      </w:r>
      <w:r w:rsidR="00FB53D6" w:rsidRPr="00FB53D6">
        <w:rPr>
          <w:lang w:eastAsia="zh-CN"/>
        </w:rPr>
        <w:t>possible solutions</w:t>
      </w:r>
      <w:r w:rsidR="00FB53D6">
        <w:rPr>
          <w:lang w:eastAsia="zh-CN"/>
        </w:rPr>
        <w:t xml:space="preserve">, coexistence with </w:t>
      </w:r>
      <w:r w:rsidR="00524ECA">
        <w:rPr>
          <w:lang w:eastAsia="zh-CN"/>
        </w:rPr>
        <w:t>legacy</w:t>
      </w:r>
      <w:r w:rsidR="00FB53D6">
        <w:rPr>
          <w:lang w:eastAsia="zh-CN"/>
        </w:rPr>
        <w:t xml:space="preserve"> operation and interference handling are</w:t>
      </w:r>
      <w:r w:rsidR="00FB53D6" w:rsidRPr="00FB53D6">
        <w:rPr>
          <w:lang w:eastAsia="zh-CN"/>
        </w:rPr>
        <w:t xml:space="preserve"> discussed</w:t>
      </w:r>
      <w:r w:rsidR="009A5BB4">
        <w:rPr>
          <w:lang w:eastAsia="zh-CN"/>
        </w:rPr>
        <w:t xml:space="preserve"> and the following proposals are made.</w:t>
      </w:r>
    </w:p>
    <w:p w14:paraId="45731DC4" w14:textId="0949F185" w:rsidR="006B6D05" w:rsidRPr="000F6AA2" w:rsidRDefault="00D478DE" w:rsidP="006B6D05">
      <w:pPr>
        <w:rPr>
          <w:bCs/>
          <w:lang w:eastAsia="zh-CN"/>
        </w:rPr>
      </w:pPr>
      <w:r>
        <w:rPr>
          <w:b/>
          <w:i/>
          <w:u w:val="single"/>
        </w:rPr>
        <w:t>Proposal 1</w:t>
      </w:r>
      <w:r w:rsidR="006B6D05" w:rsidRPr="00771B28">
        <w:rPr>
          <w:b/>
          <w:i/>
          <w:u w:val="single"/>
          <w:lang w:eastAsia="zh-CN"/>
        </w:rPr>
        <w:t xml:space="preserve">: </w:t>
      </w:r>
      <w:r w:rsidR="006B6D05" w:rsidRPr="000F6AA2">
        <w:rPr>
          <w:bCs/>
          <w:lang w:eastAsia="zh-CN"/>
        </w:rPr>
        <w:t>Two UL/DL subband configuration options can be considered for SBFD:</w:t>
      </w:r>
    </w:p>
    <w:p w14:paraId="6C49B334" w14:textId="77777777" w:rsidR="006B6D05" w:rsidRPr="000F6AA2" w:rsidRDefault="006B6D05" w:rsidP="006B6D05">
      <w:pPr>
        <w:pStyle w:val="aff"/>
        <w:numPr>
          <w:ilvl w:val="0"/>
          <w:numId w:val="26"/>
        </w:numPr>
        <w:ind w:leftChars="0"/>
        <w:rPr>
          <w:bCs/>
          <w:lang w:eastAsia="zh-CN"/>
        </w:rPr>
      </w:pPr>
      <w:r w:rsidRPr="000F6AA2">
        <w:rPr>
          <w:rFonts w:eastAsiaTheme="minorEastAsia"/>
          <w:bCs/>
          <w:lang w:eastAsia="zh-CN"/>
        </w:rPr>
        <w:t>Option 1: 2 DL subbands + 1 UL subband</w:t>
      </w:r>
    </w:p>
    <w:p w14:paraId="626CCB46" w14:textId="77777777" w:rsidR="006B6D05" w:rsidRPr="000F6AA2" w:rsidRDefault="006B6D05" w:rsidP="006B6D05">
      <w:pPr>
        <w:pStyle w:val="aff"/>
        <w:numPr>
          <w:ilvl w:val="0"/>
          <w:numId w:val="26"/>
        </w:numPr>
        <w:ind w:leftChars="0"/>
        <w:rPr>
          <w:bCs/>
          <w:lang w:eastAsia="zh-CN"/>
        </w:rPr>
      </w:pPr>
      <w:r w:rsidRPr="000F6AA2">
        <w:rPr>
          <w:rFonts w:eastAsiaTheme="minorEastAsia"/>
          <w:bCs/>
          <w:lang w:eastAsia="zh-CN"/>
        </w:rPr>
        <w:t>Option 2: 1 DL subband + 1 UL subband.</w:t>
      </w:r>
    </w:p>
    <w:p w14:paraId="3E809021" w14:textId="6069E8FC" w:rsidR="006B6D05" w:rsidRPr="006E1152" w:rsidRDefault="00800C6E" w:rsidP="006B6D05">
      <w:pPr>
        <w:jc w:val="both"/>
        <w:rPr>
          <w:bCs/>
          <w:lang w:eastAsia="zh-CN"/>
        </w:rPr>
      </w:pPr>
      <w:r>
        <w:rPr>
          <w:b/>
          <w:i/>
          <w:u w:val="single"/>
        </w:rPr>
        <w:t>Proposal 2</w:t>
      </w:r>
      <w:r w:rsidRPr="00771B28">
        <w:rPr>
          <w:b/>
          <w:i/>
          <w:u w:val="single"/>
          <w:lang w:eastAsia="zh-CN"/>
        </w:rPr>
        <w:t xml:space="preserve">: </w:t>
      </w:r>
      <w:r w:rsidR="006B6D05" w:rsidRPr="006E1152">
        <w:rPr>
          <w:bCs/>
          <w:lang w:eastAsia="zh-CN"/>
        </w:rPr>
        <w:t>Two methods for SBFD operation can be considered:</w:t>
      </w:r>
    </w:p>
    <w:p w14:paraId="6526178E" w14:textId="77777777" w:rsidR="006B6D05" w:rsidRPr="006E1152" w:rsidRDefault="006B6D05" w:rsidP="006B6D05">
      <w:pPr>
        <w:pStyle w:val="aff"/>
        <w:numPr>
          <w:ilvl w:val="0"/>
          <w:numId w:val="28"/>
        </w:numPr>
        <w:ind w:leftChars="0"/>
        <w:jc w:val="both"/>
        <w:rPr>
          <w:bCs/>
          <w:lang w:eastAsia="zh-CN"/>
        </w:rPr>
      </w:pPr>
      <w:r w:rsidRPr="006E1152">
        <w:rPr>
          <w:rFonts w:eastAsiaTheme="minorEastAsia"/>
          <w:bCs/>
          <w:lang w:eastAsia="zh-CN"/>
        </w:rPr>
        <w:t>Method#1: The UL/DL subbands are invisible/transparent to UEs. gNB broadcasts cell-specific TDD UL/DL configuration with flexible slots in SIB1, and it is based on L1 scheduling DCI or UE-specific TDD UL/DL configuration RRC signalling or SFI for UE to further determine UL/DL in these flexible slots via gNB implementation.</w:t>
      </w:r>
    </w:p>
    <w:p w14:paraId="01628D10" w14:textId="77777777" w:rsidR="006B6D05" w:rsidRPr="006E1152" w:rsidRDefault="006B6D05" w:rsidP="006B6D05">
      <w:pPr>
        <w:pStyle w:val="aff"/>
        <w:numPr>
          <w:ilvl w:val="0"/>
          <w:numId w:val="28"/>
        </w:numPr>
        <w:ind w:leftChars="0"/>
        <w:jc w:val="both"/>
        <w:rPr>
          <w:bCs/>
          <w:lang w:eastAsia="zh-CN"/>
        </w:rPr>
      </w:pPr>
      <w:r w:rsidRPr="006E1152">
        <w:rPr>
          <w:rFonts w:eastAsiaTheme="minorEastAsia"/>
          <w:bCs/>
          <w:lang w:eastAsia="zh-CN"/>
        </w:rPr>
        <w:t>Method#2: The UL/DL subbands are invisible/transparent to UEs without SBFD capability, but visible/non-transparent to UEs with SBFD capability. gNB can broadcast legacy cell-specific TDD UL/DL configuration with or without flexible slots in SIB1. For UEs with SBFD capability, a new signalling can be introduced to configure a UL subband region in some DL slots or flexible slots so that UE can know which frequency resources are not allowed for UL transmission or DL reception.</w:t>
      </w:r>
    </w:p>
    <w:p w14:paraId="5D3CFC47" w14:textId="3424FC3C" w:rsidR="0077345B" w:rsidRDefault="00BF4CAE" w:rsidP="0077345B">
      <w:pPr>
        <w:rPr>
          <w:lang w:val="en-US" w:eastAsia="zh-CN"/>
        </w:rPr>
      </w:pPr>
      <w:r>
        <w:rPr>
          <w:b/>
          <w:i/>
          <w:u w:val="single"/>
        </w:rPr>
        <w:t>Proposal 3</w:t>
      </w:r>
      <w:r w:rsidRPr="00771B28">
        <w:rPr>
          <w:b/>
          <w:i/>
          <w:u w:val="single"/>
          <w:lang w:eastAsia="zh-CN"/>
        </w:rPr>
        <w:t xml:space="preserve">: </w:t>
      </w:r>
      <w:r w:rsidR="0077345B">
        <w:rPr>
          <w:lang w:val="en-US" w:eastAsia="zh-CN"/>
        </w:rPr>
        <w:t xml:space="preserve">To avoid </w:t>
      </w:r>
      <w:r w:rsidR="0077345B" w:rsidRPr="008221F2">
        <w:rPr>
          <w:lang w:val="en-US" w:eastAsia="zh-CN"/>
        </w:rPr>
        <w:t>low-noise amplifier (LNA) and/or analog-to-digital converter (ADC) saturation</w:t>
      </w:r>
      <w:r w:rsidR="0077345B">
        <w:rPr>
          <w:lang w:val="en-US" w:eastAsia="zh-CN"/>
        </w:rPr>
        <w:t>, RF domain isolation methods can be considered with the following approaches:</w:t>
      </w:r>
    </w:p>
    <w:p w14:paraId="07A72283" w14:textId="77777777" w:rsidR="0077345B" w:rsidRDefault="0077345B" w:rsidP="0077345B">
      <w:pPr>
        <w:pStyle w:val="aff"/>
        <w:numPr>
          <w:ilvl w:val="0"/>
          <w:numId w:val="26"/>
        </w:numPr>
        <w:ind w:leftChars="0"/>
        <w:rPr>
          <w:lang w:val="en-US" w:eastAsia="zh-CN"/>
        </w:rPr>
      </w:pPr>
      <w:r w:rsidRPr="0024779F">
        <w:rPr>
          <w:lang w:val="en-US" w:eastAsia="zh-CN"/>
        </w:rPr>
        <w:t>Approach 1: Insert frequency fixed or frequency tunable subband analog filters after PA and before LNA</w:t>
      </w:r>
      <w:r>
        <w:rPr>
          <w:lang w:val="en-US" w:eastAsia="zh-CN"/>
        </w:rPr>
        <w:t>.</w:t>
      </w:r>
    </w:p>
    <w:p w14:paraId="31E3B297" w14:textId="2A50AF5D" w:rsidR="0077345B" w:rsidRPr="003336A8" w:rsidRDefault="0077345B" w:rsidP="0077345B">
      <w:pPr>
        <w:pStyle w:val="aff"/>
        <w:numPr>
          <w:ilvl w:val="0"/>
          <w:numId w:val="26"/>
        </w:numPr>
        <w:ind w:leftChars="0"/>
        <w:rPr>
          <w:lang w:val="en-US" w:eastAsia="zh-CN"/>
        </w:rPr>
      </w:pPr>
      <w:r w:rsidRPr="008B3B85">
        <w:rPr>
          <w:lang w:val="en-US" w:eastAsia="zh-CN"/>
        </w:rPr>
        <w:t xml:space="preserve">Approach 2: </w:t>
      </w:r>
      <w:r w:rsidR="00372B50" w:rsidRPr="008B3B85">
        <w:rPr>
          <w:lang w:val="en-US" w:eastAsia="zh-CN"/>
        </w:rPr>
        <w:t xml:space="preserve">Insert analogue </w:t>
      </w:r>
      <w:r w:rsidR="00372B50" w:rsidRPr="00E450DE">
        <w:rPr>
          <w:lang w:val="en-US" w:eastAsia="zh-CN"/>
        </w:rPr>
        <w:t>adaptive RF circuits</w:t>
      </w:r>
      <w:r w:rsidR="00372B50" w:rsidRPr="008B3B85">
        <w:rPr>
          <w:lang w:val="en-US" w:eastAsia="zh-CN"/>
        </w:rPr>
        <w:t xml:space="preserve"> between PA and LNA</w:t>
      </w:r>
      <w:r w:rsidR="00372B50" w:rsidRPr="008B3B85" w:rsidDel="00372B50">
        <w:rPr>
          <w:lang w:val="en-US" w:eastAsia="zh-CN"/>
        </w:rPr>
        <w:t xml:space="preserve"> </w:t>
      </w:r>
    </w:p>
    <w:p w14:paraId="1B75CF7C" w14:textId="426EDC3F" w:rsidR="00170D66" w:rsidRDefault="00EF37A2" w:rsidP="00170D66">
      <w:pPr>
        <w:rPr>
          <w:lang w:val="en-US" w:eastAsia="zh-CN"/>
        </w:rPr>
      </w:pPr>
      <w:r>
        <w:rPr>
          <w:b/>
          <w:i/>
          <w:u w:val="single"/>
        </w:rPr>
        <w:lastRenderedPageBreak/>
        <w:t>Proposal 4</w:t>
      </w:r>
      <w:r w:rsidRPr="00771B28">
        <w:rPr>
          <w:b/>
          <w:i/>
          <w:u w:val="single"/>
          <w:lang w:eastAsia="zh-CN"/>
        </w:rPr>
        <w:t xml:space="preserve">: </w:t>
      </w:r>
      <w:r w:rsidR="00170D66">
        <w:t xml:space="preserve">For </w:t>
      </w:r>
      <w:r w:rsidR="00170D66">
        <w:rPr>
          <w:lang w:eastAsia="zh-CN"/>
        </w:rPr>
        <w:t>c</w:t>
      </w:r>
      <w:r w:rsidR="00170D66" w:rsidRPr="004204E8">
        <w:rPr>
          <w:lang w:eastAsia="zh-CN"/>
        </w:rPr>
        <w:t>o-channel gNB-to-gNB inter-subband CLI</w:t>
      </w:r>
      <w:r w:rsidR="00170D66">
        <w:rPr>
          <w:lang w:eastAsia="zh-CN"/>
        </w:rPr>
        <w:t xml:space="preserve"> handling</w:t>
      </w:r>
      <w:r w:rsidR="00170D66">
        <w:rPr>
          <w:lang w:val="en-US" w:eastAsia="zh-CN"/>
        </w:rPr>
        <w:t xml:space="preserve">, the following </w:t>
      </w:r>
      <w:r w:rsidR="00170D66">
        <w:rPr>
          <w:rFonts w:hint="eastAsia"/>
          <w:lang w:val="en-US" w:eastAsia="zh-CN"/>
        </w:rPr>
        <w:t>need</w:t>
      </w:r>
      <w:r w:rsidR="00170D66">
        <w:rPr>
          <w:lang w:val="en-US" w:eastAsia="zh-CN"/>
        </w:rPr>
        <w:t>s further study:</w:t>
      </w:r>
    </w:p>
    <w:p w14:paraId="11A5875D" w14:textId="77777777" w:rsidR="00170D66" w:rsidRDefault="00170D66" w:rsidP="00170D66">
      <w:pPr>
        <w:pStyle w:val="aff"/>
        <w:numPr>
          <w:ilvl w:val="0"/>
          <w:numId w:val="26"/>
        </w:numPr>
        <w:ind w:leftChars="0"/>
        <w:rPr>
          <w:lang w:eastAsia="zh-CN"/>
        </w:rPr>
      </w:pPr>
      <w:r>
        <w:rPr>
          <w:rFonts w:eastAsiaTheme="minorEastAsia"/>
          <w:lang w:eastAsia="zh-CN"/>
        </w:rPr>
        <w:t>S</w:t>
      </w:r>
      <w:r w:rsidRPr="00605FB6">
        <w:rPr>
          <w:rFonts w:eastAsiaTheme="minorEastAsia"/>
          <w:lang w:eastAsia="zh-CN"/>
        </w:rPr>
        <w:t>ubband analog filters</w:t>
      </w:r>
      <w:r>
        <w:rPr>
          <w:lang w:eastAsia="zh-CN"/>
        </w:rPr>
        <w:t>.</w:t>
      </w:r>
    </w:p>
    <w:p w14:paraId="1774D542" w14:textId="77777777" w:rsidR="00170D66" w:rsidRPr="00D86659" w:rsidRDefault="00170D66" w:rsidP="00170D66">
      <w:pPr>
        <w:pStyle w:val="aff"/>
        <w:numPr>
          <w:ilvl w:val="0"/>
          <w:numId w:val="26"/>
        </w:numPr>
        <w:ind w:leftChars="0"/>
        <w:rPr>
          <w:lang w:eastAsia="zh-CN"/>
        </w:rPr>
      </w:pPr>
      <w:r>
        <w:rPr>
          <w:rFonts w:eastAsiaTheme="minorEastAsia"/>
          <w:lang w:eastAsia="zh-CN"/>
        </w:rPr>
        <w:t>Inter-gNB coordination in time-domain, frequency-domain, spatial-domain, and power domain.</w:t>
      </w:r>
    </w:p>
    <w:p w14:paraId="7825FD65" w14:textId="39039E79" w:rsidR="00170D66" w:rsidRPr="002126FB" w:rsidRDefault="00170D66" w:rsidP="00170D66">
      <w:pPr>
        <w:pStyle w:val="aff"/>
        <w:numPr>
          <w:ilvl w:val="1"/>
          <w:numId w:val="26"/>
        </w:numPr>
        <w:ind w:leftChars="0"/>
        <w:rPr>
          <w:lang w:eastAsia="zh-CN"/>
        </w:rPr>
      </w:pPr>
      <w:r>
        <w:rPr>
          <w:rFonts w:eastAsiaTheme="minorEastAsia"/>
          <w:lang w:eastAsia="zh-CN"/>
        </w:rPr>
        <w:t>B</w:t>
      </w:r>
      <w:r>
        <w:rPr>
          <w:rFonts w:eastAsiaTheme="minorEastAsia" w:hint="eastAsia"/>
          <w:lang w:eastAsia="zh-CN"/>
        </w:rPr>
        <w:t>ack</w:t>
      </w:r>
      <w:r>
        <w:rPr>
          <w:rFonts w:eastAsiaTheme="minorEastAsia"/>
          <w:lang w:eastAsia="zh-CN"/>
        </w:rPr>
        <w:t xml:space="preserve">haul signalling </w:t>
      </w:r>
      <w:r w:rsidR="001E7445">
        <w:rPr>
          <w:rFonts w:eastAsiaTheme="minorEastAsia"/>
          <w:lang w:eastAsia="zh-CN"/>
        </w:rPr>
        <w:t xml:space="preserve">enhancement </w:t>
      </w:r>
      <w:r>
        <w:rPr>
          <w:rFonts w:eastAsiaTheme="minorEastAsia"/>
          <w:lang w:eastAsia="zh-CN"/>
        </w:rPr>
        <w:t>may be needed to support inter-vendor cooperation.</w:t>
      </w:r>
    </w:p>
    <w:p w14:paraId="010415C6" w14:textId="7B1C7CF8" w:rsidR="00170D66" w:rsidRDefault="00EF37A2" w:rsidP="00170D66">
      <w:pPr>
        <w:rPr>
          <w:lang w:val="en-US" w:eastAsia="zh-CN"/>
        </w:rPr>
      </w:pPr>
      <w:r>
        <w:rPr>
          <w:b/>
          <w:i/>
          <w:u w:val="single"/>
        </w:rPr>
        <w:t>Proposal 5</w:t>
      </w:r>
      <w:r w:rsidRPr="00771B28">
        <w:rPr>
          <w:b/>
          <w:i/>
          <w:u w:val="single"/>
          <w:lang w:eastAsia="zh-CN"/>
        </w:rPr>
        <w:t xml:space="preserve">: </w:t>
      </w:r>
      <w:r w:rsidR="00170D66">
        <w:t xml:space="preserve">For </w:t>
      </w:r>
      <w:r w:rsidR="00170D66">
        <w:rPr>
          <w:lang w:eastAsia="zh-CN"/>
        </w:rPr>
        <w:t>c</w:t>
      </w:r>
      <w:r w:rsidR="00170D66" w:rsidRPr="004204E8">
        <w:rPr>
          <w:lang w:eastAsia="zh-CN"/>
        </w:rPr>
        <w:t xml:space="preserve">o-channel </w:t>
      </w:r>
      <w:r w:rsidR="00170D66" w:rsidRPr="003E7E26">
        <w:rPr>
          <w:lang w:eastAsia="zh-CN"/>
        </w:rPr>
        <w:t>intra-cell/inter-cell UE-to-UE inter-subband CLI</w:t>
      </w:r>
      <w:r w:rsidR="00170D66">
        <w:rPr>
          <w:lang w:eastAsia="zh-CN"/>
        </w:rPr>
        <w:t xml:space="preserve"> handling</w:t>
      </w:r>
      <w:r w:rsidR="00170D66">
        <w:rPr>
          <w:lang w:val="en-US" w:eastAsia="zh-CN"/>
        </w:rPr>
        <w:t xml:space="preserve">, the following </w:t>
      </w:r>
      <w:r w:rsidR="00170D66">
        <w:rPr>
          <w:rFonts w:hint="eastAsia"/>
          <w:lang w:val="en-US" w:eastAsia="zh-CN"/>
        </w:rPr>
        <w:t>need</w:t>
      </w:r>
      <w:r w:rsidR="00170D66">
        <w:rPr>
          <w:lang w:val="en-US" w:eastAsia="zh-CN"/>
        </w:rPr>
        <w:t>s further study:</w:t>
      </w:r>
    </w:p>
    <w:p w14:paraId="14C3EFED" w14:textId="77777777" w:rsidR="00170D66" w:rsidRDefault="00170D66" w:rsidP="00170D66">
      <w:pPr>
        <w:pStyle w:val="aff"/>
        <w:numPr>
          <w:ilvl w:val="0"/>
          <w:numId w:val="26"/>
        </w:numPr>
        <w:ind w:leftChars="0"/>
        <w:rPr>
          <w:lang w:eastAsia="zh-CN"/>
        </w:rPr>
      </w:pPr>
      <w:r w:rsidRPr="00A74072">
        <w:rPr>
          <w:lang w:eastAsia="zh-CN"/>
        </w:rPr>
        <w:t xml:space="preserve">Measurement and report </w:t>
      </w:r>
      <w:r>
        <w:rPr>
          <w:lang w:eastAsia="zh-CN"/>
        </w:rPr>
        <w:t xml:space="preserve">of </w:t>
      </w:r>
      <w:r w:rsidRPr="00A74072">
        <w:rPr>
          <w:lang w:eastAsia="zh-CN"/>
        </w:rPr>
        <w:t>UE-to-UE inter-subband CLI</w:t>
      </w:r>
      <w:r>
        <w:rPr>
          <w:lang w:eastAsia="zh-CN"/>
        </w:rPr>
        <w:t>.</w:t>
      </w:r>
    </w:p>
    <w:p w14:paraId="3BD803E8" w14:textId="5AE3694A" w:rsidR="00170D66" w:rsidRDefault="00170D66" w:rsidP="00170D66">
      <w:pPr>
        <w:pStyle w:val="aff"/>
        <w:numPr>
          <w:ilvl w:val="1"/>
          <w:numId w:val="26"/>
        </w:numPr>
        <w:ind w:leftChars="0"/>
        <w:rPr>
          <w:lang w:eastAsia="zh-CN"/>
        </w:rPr>
      </w:pPr>
      <w:r>
        <w:rPr>
          <w:lang w:eastAsia="zh-CN"/>
        </w:rPr>
        <w:t xml:space="preserve">FFS: How to estimate </w:t>
      </w:r>
      <w:r w:rsidRPr="00A74072">
        <w:rPr>
          <w:lang w:eastAsia="zh-CN"/>
        </w:rPr>
        <w:t>UE-to-UE inter-subband CLI</w:t>
      </w:r>
      <w:r>
        <w:rPr>
          <w:lang w:eastAsia="zh-CN"/>
        </w:rPr>
        <w:t xml:space="preserve"> from the measured </w:t>
      </w:r>
      <w:r w:rsidRPr="00A74072">
        <w:rPr>
          <w:lang w:eastAsia="zh-CN"/>
        </w:rPr>
        <w:t>UE-to-UE int</w:t>
      </w:r>
      <w:r>
        <w:rPr>
          <w:lang w:eastAsia="zh-CN"/>
        </w:rPr>
        <w:t>ra</w:t>
      </w:r>
      <w:r w:rsidRPr="00A74072">
        <w:rPr>
          <w:lang w:eastAsia="zh-CN"/>
        </w:rPr>
        <w:t>-subband CLI</w:t>
      </w:r>
      <w:r w:rsidR="001E7445">
        <w:rPr>
          <w:lang w:eastAsia="zh-CN"/>
        </w:rPr>
        <w:t>.</w:t>
      </w:r>
    </w:p>
    <w:p w14:paraId="495E6867" w14:textId="163C6E6A" w:rsidR="00170D66" w:rsidRPr="00FA4038" w:rsidRDefault="00EF37A2" w:rsidP="00170D66">
      <w:pPr>
        <w:jc w:val="both"/>
        <w:rPr>
          <w:lang w:eastAsia="zh-CN"/>
        </w:rPr>
      </w:pPr>
      <w:r>
        <w:rPr>
          <w:b/>
          <w:i/>
          <w:u w:val="single"/>
        </w:rPr>
        <w:t>Proposal 6</w:t>
      </w:r>
      <w:r w:rsidRPr="00771B28">
        <w:rPr>
          <w:b/>
          <w:i/>
          <w:u w:val="single"/>
          <w:lang w:eastAsia="zh-CN"/>
        </w:rPr>
        <w:t xml:space="preserve">: </w:t>
      </w:r>
      <w:r w:rsidR="00170D66">
        <w:rPr>
          <w:bCs/>
          <w:lang w:eastAsia="zh-CN"/>
        </w:rPr>
        <w:t>R</w:t>
      </w:r>
      <w:r w:rsidR="00170D66" w:rsidRPr="0035789E">
        <w:rPr>
          <w:bCs/>
          <w:lang w:eastAsia="zh-CN"/>
        </w:rPr>
        <w:t xml:space="preserve">elax the UL transmission restriction when overlapped with SS/PBCH blocks </w:t>
      </w:r>
      <w:r w:rsidR="00170D66">
        <w:rPr>
          <w:bCs/>
          <w:lang w:eastAsia="zh-CN"/>
        </w:rPr>
        <w:t>can be considered</w:t>
      </w:r>
      <w:r w:rsidR="00170D66" w:rsidRPr="0035789E">
        <w:rPr>
          <w:bCs/>
          <w:lang w:eastAsia="zh-CN"/>
        </w:rPr>
        <w:t>.</w:t>
      </w:r>
    </w:p>
    <w:p w14:paraId="6DB3724D" w14:textId="29DB6D01" w:rsidR="00A74426" w:rsidRPr="005B6E70" w:rsidRDefault="004B1273" w:rsidP="00C9100E">
      <w:pPr>
        <w:pStyle w:val="1"/>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6F0C25C4" w14:textId="77777777" w:rsidR="00530957" w:rsidRPr="00530957" w:rsidRDefault="00530957" w:rsidP="00530957">
      <w:pPr>
        <w:pStyle w:val="aff"/>
        <w:numPr>
          <w:ilvl w:val="0"/>
          <w:numId w:val="6"/>
        </w:numPr>
        <w:ind w:leftChars="0"/>
        <w:jc w:val="both"/>
        <w:rPr>
          <w:rFonts w:ascii="Times New Roman" w:hAnsi="Times New Roman"/>
          <w:lang w:val="x-none" w:eastAsia="zh-CN"/>
        </w:rPr>
      </w:pPr>
      <w:r w:rsidRPr="00530957">
        <w:rPr>
          <w:rFonts w:ascii="Times New Roman" w:hAnsi="Times New Roman"/>
          <w:lang w:val="x-none" w:eastAsia="zh-CN"/>
        </w:rPr>
        <w:t>RP-213591, New SI: Study on evolution of NR duplex operation, CMCC</w:t>
      </w:r>
    </w:p>
    <w:p w14:paraId="02792C39" w14:textId="6DA07892" w:rsidR="0047107E" w:rsidRDefault="00530957" w:rsidP="00530957">
      <w:pPr>
        <w:pStyle w:val="aff"/>
        <w:numPr>
          <w:ilvl w:val="0"/>
          <w:numId w:val="6"/>
        </w:numPr>
        <w:ind w:leftChars="0"/>
        <w:jc w:val="both"/>
        <w:rPr>
          <w:rFonts w:ascii="Times New Roman" w:hAnsi="Times New Roman"/>
          <w:lang w:val="x-none" w:eastAsia="zh-CN"/>
        </w:rPr>
      </w:pPr>
      <w:r w:rsidRPr="00530957">
        <w:rPr>
          <w:rFonts w:ascii="Times New Roman" w:hAnsi="Times New Roman"/>
          <w:lang w:val="x-none" w:eastAsia="zh-CN"/>
        </w:rPr>
        <w:t>RP-220633, Revised SID: Study on evolution of NR duplex operation, CMCC</w:t>
      </w:r>
    </w:p>
    <w:p w14:paraId="403E6922" w14:textId="614B13D9" w:rsidR="00FF7C83" w:rsidRDefault="00AB0811" w:rsidP="00530957">
      <w:pPr>
        <w:pStyle w:val="aff"/>
        <w:numPr>
          <w:ilvl w:val="0"/>
          <w:numId w:val="6"/>
        </w:numPr>
        <w:ind w:leftChars="0"/>
        <w:jc w:val="both"/>
        <w:rPr>
          <w:rFonts w:ascii="Times New Roman" w:hAnsi="Times New Roman"/>
          <w:lang w:val="x-none" w:eastAsia="zh-CN"/>
        </w:rPr>
      </w:pPr>
      <w:bookmarkStart w:id="24" w:name="_Ref101710567"/>
      <w:r w:rsidRPr="00AB0811">
        <w:rPr>
          <w:rFonts w:ascii="Times New Roman" w:hAnsi="Times New Roman"/>
          <w:lang w:val="x-none" w:eastAsia="zh-CN"/>
        </w:rPr>
        <w:t>R1-2204305</w:t>
      </w:r>
      <w:r w:rsidR="00FF7C83">
        <w:rPr>
          <w:rFonts w:ascii="Times New Roman" w:hAnsi="Times New Roman"/>
          <w:lang w:val="x-none" w:eastAsia="zh-CN"/>
        </w:rPr>
        <w:t xml:space="preserve">, </w:t>
      </w:r>
      <w:r w:rsidR="00FF7C83" w:rsidRPr="00FF7C83">
        <w:rPr>
          <w:rFonts w:ascii="Times New Roman" w:hAnsi="Times New Roman"/>
          <w:lang w:val="x-none" w:eastAsia="zh-CN"/>
        </w:rPr>
        <w:t>Discussion on potential enhancements on flexible/dynamic TDD</w:t>
      </w:r>
      <w:r w:rsidR="00753533">
        <w:rPr>
          <w:rFonts w:ascii="Times New Roman" w:hAnsi="Times New Roman"/>
          <w:lang w:val="x-none" w:eastAsia="zh-CN"/>
        </w:rPr>
        <w:t>, CMCC</w:t>
      </w:r>
      <w:bookmarkEnd w:id="24"/>
    </w:p>
    <w:p w14:paraId="46653F30" w14:textId="3E94649D" w:rsidR="00D016D7" w:rsidRDefault="00AB0811" w:rsidP="00530957">
      <w:pPr>
        <w:pStyle w:val="aff"/>
        <w:numPr>
          <w:ilvl w:val="0"/>
          <w:numId w:val="6"/>
        </w:numPr>
        <w:ind w:leftChars="0"/>
        <w:jc w:val="both"/>
        <w:rPr>
          <w:rFonts w:ascii="Times New Roman" w:hAnsi="Times New Roman"/>
          <w:lang w:val="x-none" w:eastAsia="zh-CN"/>
        </w:rPr>
      </w:pPr>
      <w:bookmarkStart w:id="25" w:name="_Ref101514473"/>
      <w:r w:rsidRPr="00AB0811">
        <w:rPr>
          <w:rFonts w:ascii="Times New Roman" w:hAnsi="Times New Roman"/>
          <w:lang w:val="x-none" w:eastAsia="zh-CN"/>
        </w:rPr>
        <w:t>R1-2204303</w:t>
      </w:r>
      <w:r w:rsidR="009E6247">
        <w:rPr>
          <w:rFonts w:ascii="Times New Roman" w:hAnsi="Times New Roman"/>
          <w:lang w:val="x-none" w:eastAsia="zh-CN"/>
        </w:rPr>
        <w:t xml:space="preserve">, </w:t>
      </w:r>
      <w:r w:rsidR="006C08A7" w:rsidRPr="006C08A7">
        <w:rPr>
          <w:rFonts w:ascii="Times New Roman" w:hAnsi="Times New Roman"/>
          <w:lang w:val="x-none" w:eastAsia="zh-CN"/>
        </w:rPr>
        <w:t>Discussion on evaluation on NR duplex evolution</w:t>
      </w:r>
      <w:r w:rsidR="006C08A7">
        <w:rPr>
          <w:rFonts w:ascii="Times New Roman" w:hAnsi="Times New Roman"/>
          <w:lang w:val="x-none" w:eastAsia="zh-CN"/>
        </w:rPr>
        <w:t>, CMCC</w:t>
      </w:r>
      <w:bookmarkEnd w:id="25"/>
    </w:p>
    <w:p w14:paraId="084491A8" w14:textId="3B46B64C" w:rsidR="009F4480" w:rsidRDefault="00B61048" w:rsidP="00530957">
      <w:pPr>
        <w:pStyle w:val="aff"/>
        <w:numPr>
          <w:ilvl w:val="0"/>
          <w:numId w:val="6"/>
        </w:numPr>
        <w:ind w:leftChars="0"/>
        <w:jc w:val="both"/>
        <w:rPr>
          <w:rFonts w:ascii="Times New Roman" w:hAnsi="Times New Roman"/>
          <w:lang w:val="x-none" w:eastAsia="zh-CN"/>
        </w:rPr>
      </w:pPr>
      <w:bookmarkStart w:id="26" w:name="_Ref101691225"/>
      <w:r>
        <w:rPr>
          <w:rFonts w:ascii="Times New Roman" w:hAnsi="Times New Roman"/>
          <w:lang w:val="x-none" w:eastAsia="zh-CN"/>
        </w:rPr>
        <w:t xml:space="preserve">Kenneth E. </w:t>
      </w:r>
      <w:proofErr w:type="spellStart"/>
      <w:r>
        <w:rPr>
          <w:rFonts w:ascii="Times New Roman" w:hAnsi="Times New Roman"/>
          <w:lang w:val="x-none" w:eastAsia="zh-CN"/>
        </w:rPr>
        <w:t>Kolodziej</w:t>
      </w:r>
      <w:proofErr w:type="spellEnd"/>
      <w:r>
        <w:rPr>
          <w:rFonts w:ascii="Times New Roman" w:hAnsi="Times New Roman"/>
          <w:lang w:val="x-none" w:eastAsia="zh-CN"/>
        </w:rPr>
        <w:t xml:space="preserve">, </w:t>
      </w:r>
      <w:r w:rsidR="00A01DC4" w:rsidRPr="00A01DC4">
        <w:rPr>
          <w:rFonts w:ascii="Times New Roman" w:hAnsi="Times New Roman"/>
          <w:lang w:val="x-none" w:eastAsia="zh-CN"/>
        </w:rPr>
        <w:t>In-Band Full-Duplex Wireless Systems Handbook,</w:t>
      </w:r>
      <w:r w:rsidR="00C9220D">
        <w:rPr>
          <w:rFonts w:ascii="Times New Roman" w:hAnsi="Times New Roman"/>
          <w:lang w:val="x-none" w:eastAsia="zh-CN"/>
        </w:rPr>
        <w:t xml:space="preserve"> </w:t>
      </w:r>
      <w:r w:rsidR="00A01DC4" w:rsidRPr="00A01DC4">
        <w:rPr>
          <w:rFonts w:ascii="Times New Roman" w:hAnsi="Times New Roman"/>
          <w:lang w:val="x-none" w:eastAsia="zh-CN"/>
        </w:rPr>
        <w:t>Artech House, 2021</w:t>
      </w:r>
      <w:r w:rsidR="00A01DC4">
        <w:rPr>
          <w:rFonts w:ascii="Times New Roman" w:hAnsi="Times New Roman"/>
          <w:lang w:val="x-none" w:eastAsia="zh-CN"/>
        </w:rPr>
        <w:t>.</w:t>
      </w:r>
      <w:bookmarkEnd w:id="26"/>
    </w:p>
    <w:p w14:paraId="1AEC740A" w14:textId="475FA383" w:rsidR="0018207B" w:rsidRPr="00530957" w:rsidRDefault="0018207B" w:rsidP="00530957">
      <w:pPr>
        <w:pStyle w:val="aff"/>
        <w:numPr>
          <w:ilvl w:val="0"/>
          <w:numId w:val="6"/>
        </w:numPr>
        <w:ind w:leftChars="0"/>
        <w:jc w:val="both"/>
        <w:rPr>
          <w:rFonts w:ascii="Times New Roman" w:hAnsi="Times New Roman"/>
          <w:lang w:val="x-none" w:eastAsia="zh-CN"/>
        </w:rPr>
      </w:pPr>
      <w:bookmarkStart w:id="27" w:name="_Ref101694876"/>
      <w:proofErr w:type="spellStart"/>
      <w:r w:rsidRPr="0018207B">
        <w:rPr>
          <w:rFonts w:ascii="Times New Roman" w:hAnsi="Times New Roman"/>
          <w:lang w:val="x-none" w:eastAsia="zh-CN"/>
        </w:rPr>
        <w:t>Hirley</w:t>
      </w:r>
      <w:proofErr w:type="spellEnd"/>
      <w:r w:rsidRPr="0018207B">
        <w:rPr>
          <w:rFonts w:ascii="Times New Roman" w:hAnsi="Times New Roman"/>
          <w:lang w:val="x-none" w:eastAsia="zh-CN"/>
        </w:rPr>
        <w:t xml:space="preserve"> </w:t>
      </w:r>
      <w:proofErr w:type="spellStart"/>
      <w:r w:rsidRPr="0018207B">
        <w:rPr>
          <w:rFonts w:ascii="Times New Roman" w:hAnsi="Times New Roman"/>
          <w:lang w:val="x-none" w:eastAsia="zh-CN"/>
        </w:rPr>
        <w:t>Alve</w:t>
      </w:r>
      <w:proofErr w:type="spellEnd"/>
      <w:r w:rsidRPr="0018207B">
        <w:rPr>
          <w:rFonts w:ascii="Times New Roman" w:hAnsi="Times New Roman"/>
          <w:lang w:val="x-none" w:eastAsia="zh-CN"/>
        </w:rPr>
        <w:t xml:space="preserve">, </w:t>
      </w:r>
      <w:proofErr w:type="spellStart"/>
      <w:r w:rsidRPr="0018207B">
        <w:rPr>
          <w:rFonts w:ascii="Times New Roman" w:hAnsi="Times New Roman"/>
          <w:lang w:val="x-none" w:eastAsia="zh-CN"/>
        </w:rPr>
        <w:t>Taneli</w:t>
      </w:r>
      <w:proofErr w:type="spellEnd"/>
      <w:r w:rsidRPr="0018207B">
        <w:rPr>
          <w:rFonts w:ascii="Times New Roman" w:hAnsi="Times New Roman"/>
          <w:lang w:val="x-none" w:eastAsia="zh-CN"/>
        </w:rPr>
        <w:t xml:space="preserve"> </w:t>
      </w:r>
      <w:proofErr w:type="spellStart"/>
      <w:r w:rsidRPr="0018207B">
        <w:rPr>
          <w:rFonts w:ascii="Times New Roman" w:hAnsi="Times New Roman"/>
          <w:lang w:val="x-none" w:eastAsia="zh-CN"/>
        </w:rPr>
        <w:t>Riihonen</w:t>
      </w:r>
      <w:proofErr w:type="spellEnd"/>
      <w:r w:rsidRPr="0018207B">
        <w:rPr>
          <w:rFonts w:ascii="Times New Roman" w:hAnsi="Times New Roman"/>
          <w:lang w:val="x-none" w:eastAsia="zh-CN"/>
        </w:rPr>
        <w:t xml:space="preserve">, </w:t>
      </w:r>
      <w:proofErr w:type="spellStart"/>
      <w:r w:rsidRPr="0018207B">
        <w:rPr>
          <w:rFonts w:ascii="Times New Roman" w:hAnsi="Times New Roman"/>
          <w:lang w:val="x-none" w:eastAsia="zh-CN"/>
        </w:rPr>
        <w:t>Himal</w:t>
      </w:r>
      <w:proofErr w:type="spellEnd"/>
      <w:r w:rsidRPr="0018207B">
        <w:rPr>
          <w:rFonts w:ascii="Times New Roman" w:hAnsi="Times New Roman"/>
          <w:lang w:val="x-none" w:eastAsia="zh-CN"/>
        </w:rPr>
        <w:t xml:space="preserve"> A. </w:t>
      </w:r>
      <w:proofErr w:type="spellStart"/>
      <w:r w:rsidRPr="0018207B">
        <w:rPr>
          <w:rFonts w:ascii="Times New Roman" w:hAnsi="Times New Roman"/>
          <w:lang w:val="x-none" w:eastAsia="zh-CN"/>
        </w:rPr>
        <w:t>Suraweera</w:t>
      </w:r>
      <w:proofErr w:type="spellEnd"/>
      <w:r w:rsidRPr="0018207B">
        <w:rPr>
          <w:rFonts w:ascii="Times New Roman" w:hAnsi="Times New Roman"/>
          <w:lang w:val="x-none" w:eastAsia="zh-CN"/>
        </w:rPr>
        <w:t>. Full-Duplex Communications for Future Wireless Networks</w:t>
      </w:r>
      <w:r>
        <w:rPr>
          <w:rFonts w:ascii="Times New Roman" w:hAnsi="Times New Roman"/>
          <w:lang w:val="x-none" w:eastAsia="zh-CN"/>
        </w:rPr>
        <w:t>,</w:t>
      </w:r>
      <w:r w:rsidRPr="0018207B">
        <w:rPr>
          <w:rFonts w:ascii="Times New Roman" w:hAnsi="Times New Roman"/>
          <w:lang w:val="x-none" w:eastAsia="zh-CN"/>
        </w:rPr>
        <w:t xml:space="preserve"> Springer, 2020.</w:t>
      </w:r>
      <w:bookmarkStart w:id="28" w:name="_GoBack"/>
      <w:bookmarkEnd w:id="27"/>
      <w:bookmarkEnd w:id="28"/>
    </w:p>
    <w:sectPr w:rsidR="0018207B" w:rsidRPr="00530957" w:rsidSect="00CC2484">
      <w:headerReference w:type="even" r:id="rId26"/>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02141" w14:textId="77777777" w:rsidR="00787681" w:rsidRDefault="00787681">
      <w:r>
        <w:separator/>
      </w:r>
    </w:p>
  </w:endnote>
  <w:endnote w:type="continuationSeparator" w:id="0">
    <w:p w14:paraId="5627AF55" w14:textId="77777777" w:rsidR="00787681" w:rsidRDefault="0078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8E97D" w14:textId="77777777" w:rsidR="00787681" w:rsidRDefault="00787681">
      <w:r>
        <w:separator/>
      </w:r>
    </w:p>
  </w:footnote>
  <w:footnote w:type="continuationSeparator" w:id="0">
    <w:p w14:paraId="1DAB2A00" w14:textId="77777777" w:rsidR="00787681" w:rsidRDefault="00787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BF127B" w:rsidRDefault="00BF127B">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4A54A6A"/>
    <w:multiLevelType w:val="hybridMultilevel"/>
    <w:tmpl w:val="2AD21134"/>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FF27794"/>
    <w:multiLevelType w:val="hybridMultilevel"/>
    <w:tmpl w:val="573632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642FE1"/>
    <w:multiLevelType w:val="hybridMultilevel"/>
    <w:tmpl w:val="E8FA6B30"/>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5D6479"/>
    <w:multiLevelType w:val="hybridMultilevel"/>
    <w:tmpl w:val="8E165E32"/>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F1019A"/>
    <w:multiLevelType w:val="hybridMultilevel"/>
    <w:tmpl w:val="6518D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374E75"/>
    <w:multiLevelType w:val="hybridMultilevel"/>
    <w:tmpl w:val="E7DCA7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4E880CD4"/>
    <w:multiLevelType w:val="hybridMultilevel"/>
    <w:tmpl w:val="9E46595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29D1939"/>
    <w:multiLevelType w:val="hybridMultilevel"/>
    <w:tmpl w:val="C89CB14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30" w15:restartNumberingAfterBreak="0">
    <w:nsid w:val="704D11A0"/>
    <w:multiLevelType w:val="hybridMultilevel"/>
    <w:tmpl w:val="C54812A2"/>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701BD9"/>
    <w:multiLevelType w:val="hybridMultilevel"/>
    <w:tmpl w:val="F808D1F0"/>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4"/>
  </w:num>
  <w:num w:numId="3">
    <w:abstractNumId w:val="0"/>
  </w:num>
  <w:num w:numId="4">
    <w:abstractNumId w:val="18"/>
  </w:num>
  <w:num w:numId="5">
    <w:abstractNumId w:val="14"/>
    <w:lvlOverride w:ilvl="0">
      <w:startOverride w:val="1"/>
    </w:lvlOverride>
  </w:num>
  <w:num w:numId="6">
    <w:abstractNumId w:val="15"/>
  </w:num>
  <w:num w:numId="7">
    <w:abstractNumId w:val="31"/>
  </w:num>
  <w:num w:numId="8">
    <w:abstractNumId w:val="29"/>
  </w:num>
  <w:num w:numId="9">
    <w:abstractNumId w:val="10"/>
  </w:num>
  <w:num w:numId="10">
    <w:abstractNumId w:val="7"/>
  </w:num>
  <w:num w:numId="11">
    <w:abstractNumId w:val="5"/>
  </w:num>
  <w:num w:numId="12">
    <w:abstractNumId w:val="21"/>
  </w:num>
  <w:num w:numId="13">
    <w:abstractNumId w:val="27"/>
  </w:num>
  <w:num w:numId="14">
    <w:abstractNumId w:val="28"/>
  </w:num>
  <w:num w:numId="15">
    <w:abstractNumId w:val="10"/>
  </w:num>
  <w:num w:numId="16">
    <w:abstractNumId w:val="13"/>
  </w:num>
  <w:num w:numId="17">
    <w:abstractNumId w:val="22"/>
  </w:num>
  <w:num w:numId="18">
    <w:abstractNumId w:val="20"/>
  </w:num>
  <w:num w:numId="19">
    <w:abstractNumId w:val="16"/>
  </w:num>
  <w:num w:numId="20">
    <w:abstractNumId w:val="4"/>
  </w:num>
  <w:num w:numId="21">
    <w:abstractNumId w:val="26"/>
  </w:num>
  <w:num w:numId="22">
    <w:abstractNumId w:val="2"/>
  </w:num>
  <w:num w:numId="23">
    <w:abstractNumId w:val="8"/>
  </w:num>
  <w:num w:numId="24">
    <w:abstractNumId w:val="11"/>
  </w:num>
  <w:num w:numId="25">
    <w:abstractNumId w:val="25"/>
  </w:num>
  <w:num w:numId="26">
    <w:abstractNumId w:val="3"/>
  </w:num>
  <w:num w:numId="27">
    <w:abstractNumId w:val="6"/>
  </w:num>
  <w:num w:numId="28">
    <w:abstractNumId w:val="9"/>
  </w:num>
  <w:num w:numId="29">
    <w:abstractNumId w:val="1"/>
  </w:num>
  <w:num w:numId="30">
    <w:abstractNumId w:val="23"/>
  </w:num>
  <w:num w:numId="31">
    <w:abstractNumId w:val="30"/>
  </w:num>
  <w:num w:numId="32">
    <w:abstractNumId w:val="19"/>
  </w:num>
  <w:num w:numId="33">
    <w:abstractNumId w:val="17"/>
  </w:num>
  <w:num w:numId="34">
    <w:abstractNumId w:val="32"/>
  </w:num>
  <w:num w:numId="35">
    <w:abstractNumId w:val="33"/>
  </w:num>
  <w:num w:numId="3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DF"/>
    <w:rsid w:val="000010F6"/>
    <w:rsid w:val="0000131E"/>
    <w:rsid w:val="0000142B"/>
    <w:rsid w:val="000022B8"/>
    <w:rsid w:val="00002325"/>
    <w:rsid w:val="0000234E"/>
    <w:rsid w:val="0000271C"/>
    <w:rsid w:val="00002D15"/>
    <w:rsid w:val="00002E36"/>
    <w:rsid w:val="00003046"/>
    <w:rsid w:val="000030EB"/>
    <w:rsid w:val="000031DB"/>
    <w:rsid w:val="000032B7"/>
    <w:rsid w:val="000035F6"/>
    <w:rsid w:val="00003762"/>
    <w:rsid w:val="00003D7F"/>
    <w:rsid w:val="00004192"/>
    <w:rsid w:val="00004511"/>
    <w:rsid w:val="000047B7"/>
    <w:rsid w:val="00004A3E"/>
    <w:rsid w:val="00004ACC"/>
    <w:rsid w:val="00004C48"/>
    <w:rsid w:val="00004E10"/>
    <w:rsid w:val="00004E7B"/>
    <w:rsid w:val="00004EFB"/>
    <w:rsid w:val="0000513B"/>
    <w:rsid w:val="00005220"/>
    <w:rsid w:val="000056B5"/>
    <w:rsid w:val="00005833"/>
    <w:rsid w:val="0000586E"/>
    <w:rsid w:val="00005B39"/>
    <w:rsid w:val="00005F8B"/>
    <w:rsid w:val="000060C6"/>
    <w:rsid w:val="00006119"/>
    <w:rsid w:val="00006186"/>
    <w:rsid w:val="000067CF"/>
    <w:rsid w:val="00006AD6"/>
    <w:rsid w:val="00006E55"/>
    <w:rsid w:val="00006EA3"/>
    <w:rsid w:val="00006FA8"/>
    <w:rsid w:val="00007012"/>
    <w:rsid w:val="0000706F"/>
    <w:rsid w:val="0000735D"/>
    <w:rsid w:val="00007C4C"/>
    <w:rsid w:val="00007E66"/>
    <w:rsid w:val="000102C4"/>
    <w:rsid w:val="00010764"/>
    <w:rsid w:val="00010988"/>
    <w:rsid w:val="00010BDE"/>
    <w:rsid w:val="00010F61"/>
    <w:rsid w:val="000111CE"/>
    <w:rsid w:val="00011217"/>
    <w:rsid w:val="000114D5"/>
    <w:rsid w:val="000116EE"/>
    <w:rsid w:val="0001188D"/>
    <w:rsid w:val="000118C2"/>
    <w:rsid w:val="000120B6"/>
    <w:rsid w:val="00012608"/>
    <w:rsid w:val="000126D3"/>
    <w:rsid w:val="000127FE"/>
    <w:rsid w:val="000129B9"/>
    <w:rsid w:val="00012ECA"/>
    <w:rsid w:val="000130CA"/>
    <w:rsid w:val="00013366"/>
    <w:rsid w:val="000135DB"/>
    <w:rsid w:val="00013601"/>
    <w:rsid w:val="00013A08"/>
    <w:rsid w:val="00013FEF"/>
    <w:rsid w:val="0001459D"/>
    <w:rsid w:val="00014796"/>
    <w:rsid w:val="000154C2"/>
    <w:rsid w:val="00015753"/>
    <w:rsid w:val="00015902"/>
    <w:rsid w:val="00015A1C"/>
    <w:rsid w:val="000164FB"/>
    <w:rsid w:val="00016A9A"/>
    <w:rsid w:val="00016C16"/>
    <w:rsid w:val="00016CFB"/>
    <w:rsid w:val="00016E91"/>
    <w:rsid w:val="000176A8"/>
    <w:rsid w:val="00017879"/>
    <w:rsid w:val="00017A1A"/>
    <w:rsid w:val="00017C8D"/>
    <w:rsid w:val="00017E82"/>
    <w:rsid w:val="00017E87"/>
    <w:rsid w:val="000201D1"/>
    <w:rsid w:val="00020406"/>
    <w:rsid w:val="00020526"/>
    <w:rsid w:val="00020884"/>
    <w:rsid w:val="00020CAE"/>
    <w:rsid w:val="0002171F"/>
    <w:rsid w:val="00021781"/>
    <w:rsid w:val="0002182F"/>
    <w:rsid w:val="0002184D"/>
    <w:rsid w:val="00021884"/>
    <w:rsid w:val="0002198E"/>
    <w:rsid w:val="00021A14"/>
    <w:rsid w:val="000220AB"/>
    <w:rsid w:val="00022D66"/>
    <w:rsid w:val="00022D93"/>
    <w:rsid w:val="00023163"/>
    <w:rsid w:val="000233B7"/>
    <w:rsid w:val="00023A85"/>
    <w:rsid w:val="00023BCD"/>
    <w:rsid w:val="00023FBF"/>
    <w:rsid w:val="00024170"/>
    <w:rsid w:val="000241B0"/>
    <w:rsid w:val="0002420F"/>
    <w:rsid w:val="000242A3"/>
    <w:rsid w:val="0002489D"/>
    <w:rsid w:val="00024A32"/>
    <w:rsid w:val="00024BC9"/>
    <w:rsid w:val="00024E61"/>
    <w:rsid w:val="00024FFE"/>
    <w:rsid w:val="000255A0"/>
    <w:rsid w:val="00025A02"/>
    <w:rsid w:val="00025DEA"/>
    <w:rsid w:val="000261AD"/>
    <w:rsid w:val="000268BE"/>
    <w:rsid w:val="000268D3"/>
    <w:rsid w:val="0002699D"/>
    <w:rsid w:val="00026B07"/>
    <w:rsid w:val="00026D69"/>
    <w:rsid w:val="0002764E"/>
    <w:rsid w:val="00027751"/>
    <w:rsid w:val="000277C6"/>
    <w:rsid w:val="000279B0"/>
    <w:rsid w:val="00027BD7"/>
    <w:rsid w:val="00027F10"/>
    <w:rsid w:val="000301E7"/>
    <w:rsid w:val="000303C3"/>
    <w:rsid w:val="000303D4"/>
    <w:rsid w:val="000304E9"/>
    <w:rsid w:val="000307DA"/>
    <w:rsid w:val="0003141C"/>
    <w:rsid w:val="000314A0"/>
    <w:rsid w:val="0003176E"/>
    <w:rsid w:val="0003193C"/>
    <w:rsid w:val="000319B0"/>
    <w:rsid w:val="00031D46"/>
    <w:rsid w:val="00031F03"/>
    <w:rsid w:val="00032289"/>
    <w:rsid w:val="00032478"/>
    <w:rsid w:val="000325C3"/>
    <w:rsid w:val="000330C6"/>
    <w:rsid w:val="000338D8"/>
    <w:rsid w:val="00033ABA"/>
    <w:rsid w:val="00033B1E"/>
    <w:rsid w:val="00033EA1"/>
    <w:rsid w:val="00033F8F"/>
    <w:rsid w:val="00034589"/>
    <w:rsid w:val="0003472D"/>
    <w:rsid w:val="00034E3F"/>
    <w:rsid w:val="00034ECC"/>
    <w:rsid w:val="00034FB4"/>
    <w:rsid w:val="00034FF6"/>
    <w:rsid w:val="0003510D"/>
    <w:rsid w:val="00035340"/>
    <w:rsid w:val="00035499"/>
    <w:rsid w:val="0003569D"/>
    <w:rsid w:val="000356C4"/>
    <w:rsid w:val="00035BE7"/>
    <w:rsid w:val="00035C22"/>
    <w:rsid w:val="00035EE6"/>
    <w:rsid w:val="0003676B"/>
    <w:rsid w:val="00036958"/>
    <w:rsid w:val="00036BC5"/>
    <w:rsid w:val="00036CFE"/>
    <w:rsid w:val="00037293"/>
    <w:rsid w:val="000374B2"/>
    <w:rsid w:val="000378BB"/>
    <w:rsid w:val="00037C7E"/>
    <w:rsid w:val="0004091F"/>
    <w:rsid w:val="00041910"/>
    <w:rsid w:val="00041961"/>
    <w:rsid w:val="00042088"/>
    <w:rsid w:val="00042177"/>
    <w:rsid w:val="000425B7"/>
    <w:rsid w:val="00042776"/>
    <w:rsid w:val="00042AFB"/>
    <w:rsid w:val="00042B3C"/>
    <w:rsid w:val="00042D46"/>
    <w:rsid w:val="00043866"/>
    <w:rsid w:val="00043B3D"/>
    <w:rsid w:val="00043B6C"/>
    <w:rsid w:val="00043D95"/>
    <w:rsid w:val="000443DA"/>
    <w:rsid w:val="00044469"/>
    <w:rsid w:val="000446D9"/>
    <w:rsid w:val="00044B56"/>
    <w:rsid w:val="00044C9A"/>
    <w:rsid w:val="00044DD6"/>
    <w:rsid w:val="00045521"/>
    <w:rsid w:val="00045782"/>
    <w:rsid w:val="000459EF"/>
    <w:rsid w:val="0004645D"/>
    <w:rsid w:val="000465B4"/>
    <w:rsid w:val="00046684"/>
    <w:rsid w:val="00046B84"/>
    <w:rsid w:val="00046D1E"/>
    <w:rsid w:val="00046F98"/>
    <w:rsid w:val="00047156"/>
    <w:rsid w:val="000474A0"/>
    <w:rsid w:val="0004763B"/>
    <w:rsid w:val="00047647"/>
    <w:rsid w:val="00047BA1"/>
    <w:rsid w:val="0005017D"/>
    <w:rsid w:val="0005018F"/>
    <w:rsid w:val="00051747"/>
    <w:rsid w:val="00051A49"/>
    <w:rsid w:val="00051BC4"/>
    <w:rsid w:val="00051D76"/>
    <w:rsid w:val="00051FFE"/>
    <w:rsid w:val="000523A2"/>
    <w:rsid w:val="00052608"/>
    <w:rsid w:val="0005269D"/>
    <w:rsid w:val="000526D5"/>
    <w:rsid w:val="000527C0"/>
    <w:rsid w:val="0005293E"/>
    <w:rsid w:val="00053490"/>
    <w:rsid w:val="0005353B"/>
    <w:rsid w:val="0005382A"/>
    <w:rsid w:val="00053B1F"/>
    <w:rsid w:val="00053EF4"/>
    <w:rsid w:val="0005408B"/>
    <w:rsid w:val="00054810"/>
    <w:rsid w:val="000551E5"/>
    <w:rsid w:val="0005528D"/>
    <w:rsid w:val="000554C4"/>
    <w:rsid w:val="000555C4"/>
    <w:rsid w:val="00055B16"/>
    <w:rsid w:val="00055D01"/>
    <w:rsid w:val="00055DE0"/>
    <w:rsid w:val="00055E7F"/>
    <w:rsid w:val="0005634E"/>
    <w:rsid w:val="0005682F"/>
    <w:rsid w:val="00056941"/>
    <w:rsid w:val="00056FE6"/>
    <w:rsid w:val="00057380"/>
    <w:rsid w:val="000577CF"/>
    <w:rsid w:val="000579CD"/>
    <w:rsid w:val="00057A2F"/>
    <w:rsid w:val="00057B39"/>
    <w:rsid w:val="00057B41"/>
    <w:rsid w:val="000604C3"/>
    <w:rsid w:val="0006063D"/>
    <w:rsid w:val="0006084A"/>
    <w:rsid w:val="0006093F"/>
    <w:rsid w:val="00060BD0"/>
    <w:rsid w:val="00060FF5"/>
    <w:rsid w:val="00061113"/>
    <w:rsid w:val="000611DE"/>
    <w:rsid w:val="000612AB"/>
    <w:rsid w:val="00061855"/>
    <w:rsid w:val="0006195D"/>
    <w:rsid w:val="000619DC"/>
    <w:rsid w:val="00061C5D"/>
    <w:rsid w:val="00062277"/>
    <w:rsid w:val="00062323"/>
    <w:rsid w:val="00062547"/>
    <w:rsid w:val="00062BDF"/>
    <w:rsid w:val="00062CA3"/>
    <w:rsid w:val="00062F60"/>
    <w:rsid w:val="000631DC"/>
    <w:rsid w:val="0006340C"/>
    <w:rsid w:val="000634C4"/>
    <w:rsid w:val="000635B0"/>
    <w:rsid w:val="000639E3"/>
    <w:rsid w:val="00063AAA"/>
    <w:rsid w:val="00063ABD"/>
    <w:rsid w:val="00063B2E"/>
    <w:rsid w:val="00063B62"/>
    <w:rsid w:val="000647CC"/>
    <w:rsid w:val="00064E27"/>
    <w:rsid w:val="00064F02"/>
    <w:rsid w:val="00064F16"/>
    <w:rsid w:val="00065209"/>
    <w:rsid w:val="00065792"/>
    <w:rsid w:val="000657A6"/>
    <w:rsid w:val="00065CBB"/>
    <w:rsid w:val="000661C0"/>
    <w:rsid w:val="0006639E"/>
    <w:rsid w:val="00066964"/>
    <w:rsid w:val="00066A3E"/>
    <w:rsid w:val="00066D51"/>
    <w:rsid w:val="00067121"/>
    <w:rsid w:val="00067476"/>
    <w:rsid w:val="000676A0"/>
    <w:rsid w:val="0006784D"/>
    <w:rsid w:val="000678A1"/>
    <w:rsid w:val="000679E1"/>
    <w:rsid w:val="00067DD2"/>
    <w:rsid w:val="000701A8"/>
    <w:rsid w:val="000702BE"/>
    <w:rsid w:val="000704DB"/>
    <w:rsid w:val="00070791"/>
    <w:rsid w:val="000707E7"/>
    <w:rsid w:val="00070904"/>
    <w:rsid w:val="00070961"/>
    <w:rsid w:val="00070B61"/>
    <w:rsid w:val="00070BD2"/>
    <w:rsid w:val="00070C14"/>
    <w:rsid w:val="00070C42"/>
    <w:rsid w:val="00070D79"/>
    <w:rsid w:val="000714DF"/>
    <w:rsid w:val="00072005"/>
    <w:rsid w:val="0007219D"/>
    <w:rsid w:val="000722B8"/>
    <w:rsid w:val="000725C8"/>
    <w:rsid w:val="00072615"/>
    <w:rsid w:val="00072755"/>
    <w:rsid w:val="00072B9E"/>
    <w:rsid w:val="00072D86"/>
    <w:rsid w:val="00073125"/>
    <w:rsid w:val="00073340"/>
    <w:rsid w:val="00073380"/>
    <w:rsid w:val="0007338E"/>
    <w:rsid w:val="00073448"/>
    <w:rsid w:val="00073BFB"/>
    <w:rsid w:val="0007425F"/>
    <w:rsid w:val="0007436C"/>
    <w:rsid w:val="000743C5"/>
    <w:rsid w:val="00075061"/>
    <w:rsid w:val="00075077"/>
    <w:rsid w:val="00075548"/>
    <w:rsid w:val="00075648"/>
    <w:rsid w:val="00075DA6"/>
    <w:rsid w:val="00076154"/>
    <w:rsid w:val="0007645E"/>
    <w:rsid w:val="00076678"/>
    <w:rsid w:val="000769C7"/>
    <w:rsid w:val="00076A0C"/>
    <w:rsid w:val="00076A88"/>
    <w:rsid w:val="00076B12"/>
    <w:rsid w:val="0007708F"/>
    <w:rsid w:val="000771A1"/>
    <w:rsid w:val="0007777E"/>
    <w:rsid w:val="000779AF"/>
    <w:rsid w:val="00077D8A"/>
    <w:rsid w:val="00077D99"/>
    <w:rsid w:val="00080190"/>
    <w:rsid w:val="0008024A"/>
    <w:rsid w:val="00080FF4"/>
    <w:rsid w:val="0008118A"/>
    <w:rsid w:val="00081BC7"/>
    <w:rsid w:val="00081C1F"/>
    <w:rsid w:val="00081C2D"/>
    <w:rsid w:val="0008207F"/>
    <w:rsid w:val="00082126"/>
    <w:rsid w:val="0008232D"/>
    <w:rsid w:val="000824A5"/>
    <w:rsid w:val="00082535"/>
    <w:rsid w:val="000829B4"/>
    <w:rsid w:val="00082A07"/>
    <w:rsid w:val="00083612"/>
    <w:rsid w:val="00083B0B"/>
    <w:rsid w:val="00083CC7"/>
    <w:rsid w:val="00084114"/>
    <w:rsid w:val="000842ED"/>
    <w:rsid w:val="00084776"/>
    <w:rsid w:val="000848D8"/>
    <w:rsid w:val="00084A00"/>
    <w:rsid w:val="00084BCD"/>
    <w:rsid w:val="00085276"/>
    <w:rsid w:val="000858C2"/>
    <w:rsid w:val="00085DEB"/>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498"/>
    <w:rsid w:val="000916AA"/>
    <w:rsid w:val="000916F2"/>
    <w:rsid w:val="00091851"/>
    <w:rsid w:val="00091938"/>
    <w:rsid w:val="00091A1A"/>
    <w:rsid w:val="00091A23"/>
    <w:rsid w:val="00091E6D"/>
    <w:rsid w:val="00091FC8"/>
    <w:rsid w:val="0009224C"/>
    <w:rsid w:val="00092636"/>
    <w:rsid w:val="000928A2"/>
    <w:rsid w:val="000928F7"/>
    <w:rsid w:val="00092B49"/>
    <w:rsid w:val="00092B6E"/>
    <w:rsid w:val="00092BD4"/>
    <w:rsid w:val="0009308C"/>
    <w:rsid w:val="00093257"/>
    <w:rsid w:val="000934B7"/>
    <w:rsid w:val="000936D5"/>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10"/>
    <w:rsid w:val="00096641"/>
    <w:rsid w:val="0009672C"/>
    <w:rsid w:val="00096C91"/>
    <w:rsid w:val="00096E0B"/>
    <w:rsid w:val="00096FDB"/>
    <w:rsid w:val="000976B9"/>
    <w:rsid w:val="000978D8"/>
    <w:rsid w:val="00097CD4"/>
    <w:rsid w:val="000A00CF"/>
    <w:rsid w:val="000A01A9"/>
    <w:rsid w:val="000A0239"/>
    <w:rsid w:val="000A0446"/>
    <w:rsid w:val="000A04C9"/>
    <w:rsid w:val="000A06AC"/>
    <w:rsid w:val="000A09CC"/>
    <w:rsid w:val="000A13B3"/>
    <w:rsid w:val="000A1407"/>
    <w:rsid w:val="000A1887"/>
    <w:rsid w:val="000A188A"/>
    <w:rsid w:val="000A1BE3"/>
    <w:rsid w:val="000A1ECD"/>
    <w:rsid w:val="000A2144"/>
    <w:rsid w:val="000A22A0"/>
    <w:rsid w:val="000A258F"/>
    <w:rsid w:val="000A2614"/>
    <w:rsid w:val="000A3059"/>
    <w:rsid w:val="000A310A"/>
    <w:rsid w:val="000A33F0"/>
    <w:rsid w:val="000A3E82"/>
    <w:rsid w:val="000A4AD5"/>
    <w:rsid w:val="000A4CB0"/>
    <w:rsid w:val="000A511E"/>
    <w:rsid w:val="000A552F"/>
    <w:rsid w:val="000A55B3"/>
    <w:rsid w:val="000A57BE"/>
    <w:rsid w:val="000A57C4"/>
    <w:rsid w:val="000A5ACB"/>
    <w:rsid w:val="000A5B15"/>
    <w:rsid w:val="000A5B3C"/>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07"/>
    <w:rsid w:val="000B0563"/>
    <w:rsid w:val="000B05C4"/>
    <w:rsid w:val="000B0CC8"/>
    <w:rsid w:val="000B0E31"/>
    <w:rsid w:val="000B0F83"/>
    <w:rsid w:val="000B15C0"/>
    <w:rsid w:val="000B193F"/>
    <w:rsid w:val="000B19BE"/>
    <w:rsid w:val="000B1E80"/>
    <w:rsid w:val="000B2553"/>
    <w:rsid w:val="000B2E1C"/>
    <w:rsid w:val="000B30C5"/>
    <w:rsid w:val="000B3641"/>
    <w:rsid w:val="000B36BC"/>
    <w:rsid w:val="000B3928"/>
    <w:rsid w:val="000B3C84"/>
    <w:rsid w:val="000B40A8"/>
    <w:rsid w:val="000B4163"/>
    <w:rsid w:val="000B4232"/>
    <w:rsid w:val="000B4245"/>
    <w:rsid w:val="000B42C3"/>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DE8"/>
    <w:rsid w:val="000B6E1C"/>
    <w:rsid w:val="000B6E6F"/>
    <w:rsid w:val="000B7016"/>
    <w:rsid w:val="000B76CB"/>
    <w:rsid w:val="000B7885"/>
    <w:rsid w:val="000B78B2"/>
    <w:rsid w:val="000B7E01"/>
    <w:rsid w:val="000B7E6E"/>
    <w:rsid w:val="000C011A"/>
    <w:rsid w:val="000C026D"/>
    <w:rsid w:val="000C0663"/>
    <w:rsid w:val="000C06A3"/>
    <w:rsid w:val="000C078F"/>
    <w:rsid w:val="000C0B13"/>
    <w:rsid w:val="000C0BC6"/>
    <w:rsid w:val="000C0DA3"/>
    <w:rsid w:val="000C0F59"/>
    <w:rsid w:val="000C1412"/>
    <w:rsid w:val="000C1A0B"/>
    <w:rsid w:val="000C1DB1"/>
    <w:rsid w:val="000C1FC4"/>
    <w:rsid w:val="000C1FEC"/>
    <w:rsid w:val="000C2B0E"/>
    <w:rsid w:val="000C3173"/>
    <w:rsid w:val="000C35C6"/>
    <w:rsid w:val="000C38CB"/>
    <w:rsid w:val="000C396F"/>
    <w:rsid w:val="000C3FB0"/>
    <w:rsid w:val="000C40C7"/>
    <w:rsid w:val="000C48A0"/>
    <w:rsid w:val="000C4A8A"/>
    <w:rsid w:val="000C4DEA"/>
    <w:rsid w:val="000C4E05"/>
    <w:rsid w:val="000C5085"/>
    <w:rsid w:val="000C5344"/>
    <w:rsid w:val="000C5A99"/>
    <w:rsid w:val="000C5BCC"/>
    <w:rsid w:val="000C5D3B"/>
    <w:rsid w:val="000C5DAD"/>
    <w:rsid w:val="000C5FFE"/>
    <w:rsid w:val="000C65CC"/>
    <w:rsid w:val="000C65DE"/>
    <w:rsid w:val="000C65F3"/>
    <w:rsid w:val="000C68FA"/>
    <w:rsid w:val="000C690A"/>
    <w:rsid w:val="000C6F84"/>
    <w:rsid w:val="000C701F"/>
    <w:rsid w:val="000C71A2"/>
    <w:rsid w:val="000C7317"/>
    <w:rsid w:val="000C7498"/>
    <w:rsid w:val="000C75C7"/>
    <w:rsid w:val="000C7885"/>
    <w:rsid w:val="000C798D"/>
    <w:rsid w:val="000C7BBD"/>
    <w:rsid w:val="000D00EE"/>
    <w:rsid w:val="000D0255"/>
    <w:rsid w:val="000D02A2"/>
    <w:rsid w:val="000D0590"/>
    <w:rsid w:val="000D0938"/>
    <w:rsid w:val="000D0977"/>
    <w:rsid w:val="000D0BA9"/>
    <w:rsid w:val="000D0DAF"/>
    <w:rsid w:val="000D0E0E"/>
    <w:rsid w:val="000D0FD5"/>
    <w:rsid w:val="000D1607"/>
    <w:rsid w:val="000D17ED"/>
    <w:rsid w:val="000D1AE9"/>
    <w:rsid w:val="000D250A"/>
    <w:rsid w:val="000D2A6B"/>
    <w:rsid w:val="000D3075"/>
    <w:rsid w:val="000D3083"/>
    <w:rsid w:val="000D3303"/>
    <w:rsid w:val="000D3454"/>
    <w:rsid w:val="000D3541"/>
    <w:rsid w:val="000D38AD"/>
    <w:rsid w:val="000D3B0F"/>
    <w:rsid w:val="000D3DD5"/>
    <w:rsid w:val="000D3E8D"/>
    <w:rsid w:val="000D44CD"/>
    <w:rsid w:val="000D46D5"/>
    <w:rsid w:val="000D476A"/>
    <w:rsid w:val="000D4913"/>
    <w:rsid w:val="000D4945"/>
    <w:rsid w:val="000D4AF3"/>
    <w:rsid w:val="000D4B45"/>
    <w:rsid w:val="000D4EAF"/>
    <w:rsid w:val="000D4F8B"/>
    <w:rsid w:val="000D5216"/>
    <w:rsid w:val="000D548A"/>
    <w:rsid w:val="000D54FB"/>
    <w:rsid w:val="000D580C"/>
    <w:rsid w:val="000D6029"/>
    <w:rsid w:val="000D60C8"/>
    <w:rsid w:val="000D61A6"/>
    <w:rsid w:val="000D63FD"/>
    <w:rsid w:val="000D66B4"/>
    <w:rsid w:val="000D6915"/>
    <w:rsid w:val="000D7110"/>
    <w:rsid w:val="000D7308"/>
    <w:rsid w:val="000D7521"/>
    <w:rsid w:val="000D7DF0"/>
    <w:rsid w:val="000E021A"/>
    <w:rsid w:val="000E1047"/>
    <w:rsid w:val="000E13BE"/>
    <w:rsid w:val="000E199F"/>
    <w:rsid w:val="000E1CDA"/>
    <w:rsid w:val="000E1CFB"/>
    <w:rsid w:val="000E2208"/>
    <w:rsid w:val="000E2508"/>
    <w:rsid w:val="000E265A"/>
    <w:rsid w:val="000E279A"/>
    <w:rsid w:val="000E2A3A"/>
    <w:rsid w:val="000E2D30"/>
    <w:rsid w:val="000E3175"/>
    <w:rsid w:val="000E33D0"/>
    <w:rsid w:val="000E3B82"/>
    <w:rsid w:val="000E3C70"/>
    <w:rsid w:val="000E3E84"/>
    <w:rsid w:val="000E4121"/>
    <w:rsid w:val="000E4167"/>
    <w:rsid w:val="000E4AEE"/>
    <w:rsid w:val="000E4B6C"/>
    <w:rsid w:val="000E4CC9"/>
    <w:rsid w:val="000E5060"/>
    <w:rsid w:val="000E52F0"/>
    <w:rsid w:val="000E538A"/>
    <w:rsid w:val="000E57F9"/>
    <w:rsid w:val="000E59C2"/>
    <w:rsid w:val="000E5B7D"/>
    <w:rsid w:val="000E644E"/>
    <w:rsid w:val="000E6461"/>
    <w:rsid w:val="000E7511"/>
    <w:rsid w:val="000E77BA"/>
    <w:rsid w:val="000E7869"/>
    <w:rsid w:val="000F04FD"/>
    <w:rsid w:val="000F0CC4"/>
    <w:rsid w:val="000F0D30"/>
    <w:rsid w:val="000F1022"/>
    <w:rsid w:val="000F1C3E"/>
    <w:rsid w:val="000F232A"/>
    <w:rsid w:val="000F24B9"/>
    <w:rsid w:val="000F2631"/>
    <w:rsid w:val="000F2A2B"/>
    <w:rsid w:val="000F2B4A"/>
    <w:rsid w:val="000F2FFD"/>
    <w:rsid w:val="000F33CF"/>
    <w:rsid w:val="000F36AD"/>
    <w:rsid w:val="000F3B1C"/>
    <w:rsid w:val="000F3EE9"/>
    <w:rsid w:val="000F3F10"/>
    <w:rsid w:val="000F41AF"/>
    <w:rsid w:val="000F455C"/>
    <w:rsid w:val="000F457E"/>
    <w:rsid w:val="000F4C24"/>
    <w:rsid w:val="000F4DC5"/>
    <w:rsid w:val="000F5470"/>
    <w:rsid w:val="000F5471"/>
    <w:rsid w:val="000F55DF"/>
    <w:rsid w:val="000F5BC8"/>
    <w:rsid w:val="000F600C"/>
    <w:rsid w:val="000F60B1"/>
    <w:rsid w:val="000F6AA2"/>
    <w:rsid w:val="000F6E8E"/>
    <w:rsid w:val="000F70A2"/>
    <w:rsid w:val="000F7468"/>
    <w:rsid w:val="000F77EF"/>
    <w:rsid w:val="000F78F0"/>
    <w:rsid w:val="000F7C42"/>
    <w:rsid w:val="000F7D05"/>
    <w:rsid w:val="000F7D5F"/>
    <w:rsid w:val="000F7F21"/>
    <w:rsid w:val="000F7FAB"/>
    <w:rsid w:val="001003BE"/>
    <w:rsid w:val="001005A4"/>
    <w:rsid w:val="00100744"/>
    <w:rsid w:val="001007A0"/>
    <w:rsid w:val="00100921"/>
    <w:rsid w:val="001009AA"/>
    <w:rsid w:val="00100F59"/>
    <w:rsid w:val="001010C3"/>
    <w:rsid w:val="00102057"/>
    <w:rsid w:val="001022D6"/>
    <w:rsid w:val="001023C4"/>
    <w:rsid w:val="001023C5"/>
    <w:rsid w:val="00102A7F"/>
    <w:rsid w:val="0010302C"/>
    <w:rsid w:val="0010323F"/>
    <w:rsid w:val="00103256"/>
    <w:rsid w:val="00103327"/>
    <w:rsid w:val="00103454"/>
    <w:rsid w:val="0010345D"/>
    <w:rsid w:val="00103804"/>
    <w:rsid w:val="00103B97"/>
    <w:rsid w:val="00103CB5"/>
    <w:rsid w:val="0010404E"/>
    <w:rsid w:val="001043BF"/>
    <w:rsid w:val="001044D8"/>
    <w:rsid w:val="00104A90"/>
    <w:rsid w:val="00104CFD"/>
    <w:rsid w:val="00104DA1"/>
    <w:rsid w:val="00105615"/>
    <w:rsid w:val="001059B9"/>
    <w:rsid w:val="001059C3"/>
    <w:rsid w:val="00105D65"/>
    <w:rsid w:val="00105E6B"/>
    <w:rsid w:val="00105F0F"/>
    <w:rsid w:val="001060B4"/>
    <w:rsid w:val="0010616C"/>
    <w:rsid w:val="001063B9"/>
    <w:rsid w:val="0010693C"/>
    <w:rsid w:val="00106BEE"/>
    <w:rsid w:val="00106DAD"/>
    <w:rsid w:val="00106F39"/>
    <w:rsid w:val="0010701D"/>
    <w:rsid w:val="001072BF"/>
    <w:rsid w:val="001074B7"/>
    <w:rsid w:val="00110262"/>
    <w:rsid w:val="001102EE"/>
    <w:rsid w:val="001106EC"/>
    <w:rsid w:val="00110D44"/>
    <w:rsid w:val="001111C6"/>
    <w:rsid w:val="00111297"/>
    <w:rsid w:val="001113AA"/>
    <w:rsid w:val="00111890"/>
    <w:rsid w:val="00112234"/>
    <w:rsid w:val="001125AA"/>
    <w:rsid w:val="001125B3"/>
    <w:rsid w:val="0011294C"/>
    <w:rsid w:val="00112995"/>
    <w:rsid w:val="00112B32"/>
    <w:rsid w:val="00112EA4"/>
    <w:rsid w:val="00112F55"/>
    <w:rsid w:val="001134A5"/>
    <w:rsid w:val="00113AB5"/>
    <w:rsid w:val="00113D26"/>
    <w:rsid w:val="00113D2F"/>
    <w:rsid w:val="0011409D"/>
    <w:rsid w:val="00114DED"/>
    <w:rsid w:val="00114F94"/>
    <w:rsid w:val="0011566C"/>
    <w:rsid w:val="0011570A"/>
    <w:rsid w:val="0011575F"/>
    <w:rsid w:val="001157A4"/>
    <w:rsid w:val="00115B1B"/>
    <w:rsid w:val="00115B59"/>
    <w:rsid w:val="00115E68"/>
    <w:rsid w:val="00116662"/>
    <w:rsid w:val="00116891"/>
    <w:rsid w:val="00116DB0"/>
    <w:rsid w:val="00117072"/>
    <w:rsid w:val="001177C7"/>
    <w:rsid w:val="001201AA"/>
    <w:rsid w:val="001202FA"/>
    <w:rsid w:val="0012047A"/>
    <w:rsid w:val="001208B6"/>
    <w:rsid w:val="001208CA"/>
    <w:rsid w:val="001213EE"/>
    <w:rsid w:val="00121414"/>
    <w:rsid w:val="00121B1C"/>
    <w:rsid w:val="00121B8F"/>
    <w:rsid w:val="00121D45"/>
    <w:rsid w:val="00121EAA"/>
    <w:rsid w:val="00121EBC"/>
    <w:rsid w:val="00121FA9"/>
    <w:rsid w:val="0012222C"/>
    <w:rsid w:val="001222BD"/>
    <w:rsid w:val="00122650"/>
    <w:rsid w:val="00122AD2"/>
    <w:rsid w:val="00122B9E"/>
    <w:rsid w:val="00122D83"/>
    <w:rsid w:val="00123ADA"/>
    <w:rsid w:val="001241F3"/>
    <w:rsid w:val="0012456C"/>
    <w:rsid w:val="00124695"/>
    <w:rsid w:val="00124D23"/>
    <w:rsid w:val="00125120"/>
    <w:rsid w:val="00125382"/>
    <w:rsid w:val="0012542E"/>
    <w:rsid w:val="00125486"/>
    <w:rsid w:val="00125773"/>
    <w:rsid w:val="001259EB"/>
    <w:rsid w:val="00125E2F"/>
    <w:rsid w:val="0012601B"/>
    <w:rsid w:val="00126047"/>
    <w:rsid w:val="00126141"/>
    <w:rsid w:val="00126282"/>
    <w:rsid w:val="001268EA"/>
    <w:rsid w:val="001269A5"/>
    <w:rsid w:val="00126A51"/>
    <w:rsid w:val="00126E0C"/>
    <w:rsid w:val="00126EC8"/>
    <w:rsid w:val="00127176"/>
    <w:rsid w:val="001273DB"/>
    <w:rsid w:val="001273FF"/>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3D1E"/>
    <w:rsid w:val="0013424B"/>
    <w:rsid w:val="001342D4"/>
    <w:rsid w:val="00134925"/>
    <w:rsid w:val="001349F3"/>
    <w:rsid w:val="00134AAC"/>
    <w:rsid w:val="00134AFA"/>
    <w:rsid w:val="00134BF5"/>
    <w:rsid w:val="001350B9"/>
    <w:rsid w:val="001351CB"/>
    <w:rsid w:val="0013534C"/>
    <w:rsid w:val="001353CF"/>
    <w:rsid w:val="0013551E"/>
    <w:rsid w:val="001355E3"/>
    <w:rsid w:val="001356CE"/>
    <w:rsid w:val="0013581E"/>
    <w:rsid w:val="00135AF6"/>
    <w:rsid w:val="00135B32"/>
    <w:rsid w:val="00135D10"/>
    <w:rsid w:val="00135EDF"/>
    <w:rsid w:val="00136157"/>
    <w:rsid w:val="00136662"/>
    <w:rsid w:val="00136964"/>
    <w:rsid w:val="00136B1C"/>
    <w:rsid w:val="00136B93"/>
    <w:rsid w:val="00136EFF"/>
    <w:rsid w:val="00137073"/>
    <w:rsid w:val="00137562"/>
    <w:rsid w:val="00137835"/>
    <w:rsid w:val="00137EFF"/>
    <w:rsid w:val="00137F5C"/>
    <w:rsid w:val="001405A0"/>
    <w:rsid w:val="00140AF6"/>
    <w:rsid w:val="00140B19"/>
    <w:rsid w:val="00140B9D"/>
    <w:rsid w:val="00140D51"/>
    <w:rsid w:val="00140FF7"/>
    <w:rsid w:val="00141281"/>
    <w:rsid w:val="0014139A"/>
    <w:rsid w:val="001418A5"/>
    <w:rsid w:val="00141B0A"/>
    <w:rsid w:val="00141C44"/>
    <w:rsid w:val="00142687"/>
    <w:rsid w:val="00142810"/>
    <w:rsid w:val="001433AA"/>
    <w:rsid w:val="001436C9"/>
    <w:rsid w:val="00143CE3"/>
    <w:rsid w:val="00143D6A"/>
    <w:rsid w:val="001440D2"/>
    <w:rsid w:val="00144B25"/>
    <w:rsid w:val="00144E53"/>
    <w:rsid w:val="00144F3E"/>
    <w:rsid w:val="00145312"/>
    <w:rsid w:val="001453D0"/>
    <w:rsid w:val="00145AFC"/>
    <w:rsid w:val="00145BDC"/>
    <w:rsid w:val="001462A5"/>
    <w:rsid w:val="0014646E"/>
    <w:rsid w:val="00146615"/>
    <w:rsid w:val="0014679A"/>
    <w:rsid w:val="00146805"/>
    <w:rsid w:val="001469C5"/>
    <w:rsid w:val="00146A38"/>
    <w:rsid w:val="00146B9E"/>
    <w:rsid w:val="00146C8F"/>
    <w:rsid w:val="00147420"/>
    <w:rsid w:val="0014792A"/>
    <w:rsid w:val="001479FE"/>
    <w:rsid w:val="00147BDE"/>
    <w:rsid w:val="00150375"/>
    <w:rsid w:val="0015046A"/>
    <w:rsid w:val="00150503"/>
    <w:rsid w:val="00150550"/>
    <w:rsid w:val="001505C9"/>
    <w:rsid w:val="00150647"/>
    <w:rsid w:val="00150872"/>
    <w:rsid w:val="001509E6"/>
    <w:rsid w:val="00150C7E"/>
    <w:rsid w:val="00150E18"/>
    <w:rsid w:val="00150F44"/>
    <w:rsid w:val="001511EF"/>
    <w:rsid w:val="001516AF"/>
    <w:rsid w:val="00151CC8"/>
    <w:rsid w:val="00152226"/>
    <w:rsid w:val="0015279F"/>
    <w:rsid w:val="0015312C"/>
    <w:rsid w:val="0015317A"/>
    <w:rsid w:val="00153E26"/>
    <w:rsid w:val="00153F78"/>
    <w:rsid w:val="00153FEF"/>
    <w:rsid w:val="0015400E"/>
    <w:rsid w:val="00154206"/>
    <w:rsid w:val="00154349"/>
    <w:rsid w:val="001554FC"/>
    <w:rsid w:val="00155847"/>
    <w:rsid w:val="0015596E"/>
    <w:rsid w:val="00155BC2"/>
    <w:rsid w:val="00155E17"/>
    <w:rsid w:val="0015631A"/>
    <w:rsid w:val="001563B3"/>
    <w:rsid w:val="00156A2A"/>
    <w:rsid w:val="00156BE5"/>
    <w:rsid w:val="00156C63"/>
    <w:rsid w:val="00156E06"/>
    <w:rsid w:val="00156EF9"/>
    <w:rsid w:val="0015713D"/>
    <w:rsid w:val="001572B7"/>
    <w:rsid w:val="00157507"/>
    <w:rsid w:val="0015767C"/>
    <w:rsid w:val="00157885"/>
    <w:rsid w:val="00157AD2"/>
    <w:rsid w:val="00157CE1"/>
    <w:rsid w:val="00160068"/>
    <w:rsid w:val="0016069F"/>
    <w:rsid w:val="00160BC9"/>
    <w:rsid w:val="00161305"/>
    <w:rsid w:val="00161386"/>
    <w:rsid w:val="00162044"/>
    <w:rsid w:val="00162129"/>
    <w:rsid w:val="00162285"/>
    <w:rsid w:val="0016228A"/>
    <w:rsid w:val="00162723"/>
    <w:rsid w:val="001627CB"/>
    <w:rsid w:val="00163ABF"/>
    <w:rsid w:val="00163BA9"/>
    <w:rsid w:val="001641B7"/>
    <w:rsid w:val="00164A98"/>
    <w:rsid w:val="00164AAB"/>
    <w:rsid w:val="00165284"/>
    <w:rsid w:val="00165429"/>
    <w:rsid w:val="001658D1"/>
    <w:rsid w:val="00165DC5"/>
    <w:rsid w:val="00166122"/>
    <w:rsid w:val="001662F3"/>
    <w:rsid w:val="001666C0"/>
    <w:rsid w:val="00166761"/>
    <w:rsid w:val="00166973"/>
    <w:rsid w:val="00166B86"/>
    <w:rsid w:val="00166C08"/>
    <w:rsid w:val="00166CD4"/>
    <w:rsid w:val="0016703F"/>
    <w:rsid w:val="00167344"/>
    <w:rsid w:val="00167BBD"/>
    <w:rsid w:val="001701D5"/>
    <w:rsid w:val="00170A7C"/>
    <w:rsid w:val="00170D66"/>
    <w:rsid w:val="00171291"/>
    <w:rsid w:val="00171308"/>
    <w:rsid w:val="001714D4"/>
    <w:rsid w:val="00171752"/>
    <w:rsid w:val="00171D20"/>
    <w:rsid w:val="00171D23"/>
    <w:rsid w:val="001726A2"/>
    <w:rsid w:val="001728A1"/>
    <w:rsid w:val="00172A54"/>
    <w:rsid w:val="00172C86"/>
    <w:rsid w:val="00173304"/>
    <w:rsid w:val="00173356"/>
    <w:rsid w:val="00173A54"/>
    <w:rsid w:val="00173B0B"/>
    <w:rsid w:val="00173D52"/>
    <w:rsid w:val="001740DD"/>
    <w:rsid w:val="00174311"/>
    <w:rsid w:val="001744FB"/>
    <w:rsid w:val="00174557"/>
    <w:rsid w:val="00174D8E"/>
    <w:rsid w:val="00175397"/>
    <w:rsid w:val="00175734"/>
    <w:rsid w:val="00175988"/>
    <w:rsid w:val="00175AC2"/>
    <w:rsid w:val="00176433"/>
    <w:rsid w:val="001767A5"/>
    <w:rsid w:val="00176D3B"/>
    <w:rsid w:val="00176E4B"/>
    <w:rsid w:val="00176F07"/>
    <w:rsid w:val="00177180"/>
    <w:rsid w:val="001775BA"/>
    <w:rsid w:val="001776EE"/>
    <w:rsid w:val="0017785F"/>
    <w:rsid w:val="00177FDB"/>
    <w:rsid w:val="001802C9"/>
    <w:rsid w:val="00180CD3"/>
    <w:rsid w:val="00180D9A"/>
    <w:rsid w:val="0018139F"/>
    <w:rsid w:val="0018145E"/>
    <w:rsid w:val="00181571"/>
    <w:rsid w:val="00181A14"/>
    <w:rsid w:val="00181B40"/>
    <w:rsid w:val="00181C2A"/>
    <w:rsid w:val="00181D4D"/>
    <w:rsid w:val="0018207B"/>
    <w:rsid w:val="0018225C"/>
    <w:rsid w:val="001823B6"/>
    <w:rsid w:val="001825C3"/>
    <w:rsid w:val="00182E34"/>
    <w:rsid w:val="00182F7A"/>
    <w:rsid w:val="0018368F"/>
    <w:rsid w:val="00184678"/>
    <w:rsid w:val="0018471A"/>
    <w:rsid w:val="00184880"/>
    <w:rsid w:val="00184912"/>
    <w:rsid w:val="00184F5F"/>
    <w:rsid w:val="00184F61"/>
    <w:rsid w:val="0018568B"/>
    <w:rsid w:val="00185B10"/>
    <w:rsid w:val="00186816"/>
    <w:rsid w:val="00186C71"/>
    <w:rsid w:val="00186C72"/>
    <w:rsid w:val="00186E32"/>
    <w:rsid w:val="001874B7"/>
    <w:rsid w:val="001875CA"/>
    <w:rsid w:val="001877C3"/>
    <w:rsid w:val="00187CE5"/>
    <w:rsid w:val="0019077B"/>
    <w:rsid w:val="00190D90"/>
    <w:rsid w:val="001910E6"/>
    <w:rsid w:val="001912BA"/>
    <w:rsid w:val="001912C6"/>
    <w:rsid w:val="001913FD"/>
    <w:rsid w:val="00191677"/>
    <w:rsid w:val="00192051"/>
    <w:rsid w:val="0019233C"/>
    <w:rsid w:val="00192363"/>
    <w:rsid w:val="001926F4"/>
    <w:rsid w:val="00192806"/>
    <w:rsid w:val="00192A71"/>
    <w:rsid w:val="001932EA"/>
    <w:rsid w:val="001935C1"/>
    <w:rsid w:val="001936C5"/>
    <w:rsid w:val="0019375A"/>
    <w:rsid w:val="00193A0B"/>
    <w:rsid w:val="00193D64"/>
    <w:rsid w:val="00193DB0"/>
    <w:rsid w:val="00194056"/>
    <w:rsid w:val="00194377"/>
    <w:rsid w:val="001943B9"/>
    <w:rsid w:val="001945BF"/>
    <w:rsid w:val="0019464E"/>
    <w:rsid w:val="00194771"/>
    <w:rsid w:val="001948CE"/>
    <w:rsid w:val="00194D14"/>
    <w:rsid w:val="001952A4"/>
    <w:rsid w:val="00195639"/>
    <w:rsid w:val="0019598F"/>
    <w:rsid w:val="00195AE6"/>
    <w:rsid w:val="00195B0B"/>
    <w:rsid w:val="001966EA"/>
    <w:rsid w:val="001968C0"/>
    <w:rsid w:val="0019727B"/>
    <w:rsid w:val="0019737C"/>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A5C"/>
    <w:rsid w:val="001A309C"/>
    <w:rsid w:val="001A35B2"/>
    <w:rsid w:val="001A3854"/>
    <w:rsid w:val="001A386C"/>
    <w:rsid w:val="001A3B12"/>
    <w:rsid w:val="001A3D9B"/>
    <w:rsid w:val="001A3DEF"/>
    <w:rsid w:val="001A3EFF"/>
    <w:rsid w:val="001A4541"/>
    <w:rsid w:val="001A45DE"/>
    <w:rsid w:val="001A4817"/>
    <w:rsid w:val="001A4B63"/>
    <w:rsid w:val="001A4CA0"/>
    <w:rsid w:val="001A4CA9"/>
    <w:rsid w:val="001A4DF3"/>
    <w:rsid w:val="001A5268"/>
    <w:rsid w:val="001A5319"/>
    <w:rsid w:val="001A5860"/>
    <w:rsid w:val="001A58C6"/>
    <w:rsid w:val="001A5BBA"/>
    <w:rsid w:val="001A5C25"/>
    <w:rsid w:val="001A5CF2"/>
    <w:rsid w:val="001A5DFF"/>
    <w:rsid w:val="001A5FA6"/>
    <w:rsid w:val="001A649C"/>
    <w:rsid w:val="001A6A41"/>
    <w:rsid w:val="001A6F3C"/>
    <w:rsid w:val="001A7691"/>
    <w:rsid w:val="001A7958"/>
    <w:rsid w:val="001A7CD9"/>
    <w:rsid w:val="001A7FDF"/>
    <w:rsid w:val="001B01EC"/>
    <w:rsid w:val="001B03E9"/>
    <w:rsid w:val="001B0405"/>
    <w:rsid w:val="001B12CF"/>
    <w:rsid w:val="001B1790"/>
    <w:rsid w:val="001B1885"/>
    <w:rsid w:val="001B190B"/>
    <w:rsid w:val="001B1953"/>
    <w:rsid w:val="001B1F57"/>
    <w:rsid w:val="001B1FAF"/>
    <w:rsid w:val="001B201D"/>
    <w:rsid w:val="001B2039"/>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DEE"/>
    <w:rsid w:val="001B4ED3"/>
    <w:rsid w:val="001B51C8"/>
    <w:rsid w:val="001B54AC"/>
    <w:rsid w:val="001B5E69"/>
    <w:rsid w:val="001B5F2F"/>
    <w:rsid w:val="001B5FB6"/>
    <w:rsid w:val="001B6B57"/>
    <w:rsid w:val="001B6C95"/>
    <w:rsid w:val="001B7021"/>
    <w:rsid w:val="001B70A3"/>
    <w:rsid w:val="001B74A5"/>
    <w:rsid w:val="001B74E2"/>
    <w:rsid w:val="001B78EF"/>
    <w:rsid w:val="001B7BB4"/>
    <w:rsid w:val="001B7BCA"/>
    <w:rsid w:val="001B7C6B"/>
    <w:rsid w:val="001B7C7B"/>
    <w:rsid w:val="001B7D04"/>
    <w:rsid w:val="001C05C6"/>
    <w:rsid w:val="001C0678"/>
    <w:rsid w:val="001C06E6"/>
    <w:rsid w:val="001C0E65"/>
    <w:rsid w:val="001C101A"/>
    <w:rsid w:val="001C13CF"/>
    <w:rsid w:val="001C1606"/>
    <w:rsid w:val="001C177D"/>
    <w:rsid w:val="001C1BDF"/>
    <w:rsid w:val="001C1E16"/>
    <w:rsid w:val="001C2090"/>
    <w:rsid w:val="001C2216"/>
    <w:rsid w:val="001C27EB"/>
    <w:rsid w:val="001C2BF8"/>
    <w:rsid w:val="001C30C1"/>
    <w:rsid w:val="001C3889"/>
    <w:rsid w:val="001C38DE"/>
    <w:rsid w:val="001C3FFA"/>
    <w:rsid w:val="001C4475"/>
    <w:rsid w:val="001C4BD5"/>
    <w:rsid w:val="001C4C41"/>
    <w:rsid w:val="001C4C60"/>
    <w:rsid w:val="001C4E4E"/>
    <w:rsid w:val="001C5329"/>
    <w:rsid w:val="001C5339"/>
    <w:rsid w:val="001C560D"/>
    <w:rsid w:val="001C58A7"/>
    <w:rsid w:val="001C596A"/>
    <w:rsid w:val="001C5A35"/>
    <w:rsid w:val="001C5D63"/>
    <w:rsid w:val="001C659F"/>
    <w:rsid w:val="001C67C3"/>
    <w:rsid w:val="001C6807"/>
    <w:rsid w:val="001C6C1C"/>
    <w:rsid w:val="001C7503"/>
    <w:rsid w:val="001C7655"/>
    <w:rsid w:val="001C76F0"/>
    <w:rsid w:val="001C7A36"/>
    <w:rsid w:val="001C7FB7"/>
    <w:rsid w:val="001D0188"/>
    <w:rsid w:val="001D01A1"/>
    <w:rsid w:val="001D050D"/>
    <w:rsid w:val="001D0B6A"/>
    <w:rsid w:val="001D0E76"/>
    <w:rsid w:val="001D0EB1"/>
    <w:rsid w:val="001D11AE"/>
    <w:rsid w:val="001D13CD"/>
    <w:rsid w:val="001D165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C1"/>
    <w:rsid w:val="001E14D3"/>
    <w:rsid w:val="001E1873"/>
    <w:rsid w:val="001E1EB7"/>
    <w:rsid w:val="001E1EE3"/>
    <w:rsid w:val="001E2109"/>
    <w:rsid w:val="001E2578"/>
    <w:rsid w:val="001E2950"/>
    <w:rsid w:val="001E2AA1"/>
    <w:rsid w:val="001E2B88"/>
    <w:rsid w:val="001E2C7A"/>
    <w:rsid w:val="001E2CD8"/>
    <w:rsid w:val="001E3218"/>
    <w:rsid w:val="001E3389"/>
    <w:rsid w:val="001E3D73"/>
    <w:rsid w:val="001E3DB9"/>
    <w:rsid w:val="001E3DE5"/>
    <w:rsid w:val="001E3FAC"/>
    <w:rsid w:val="001E490D"/>
    <w:rsid w:val="001E55F7"/>
    <w:rsid w:val="001E5715"/>
    <w:rsid w:val="001E57A3"/>
    <w:rsid w:val="001E6015"/>
    <w:rsid w:val="001E62CA"/>
    <w:rsid w:val="001E6671"/>
    <w:rsid w:val="001E66B3"/>
    <w:rsid w:val="001E6987"/>
    <w:rsid w:val="001E6A74"/>
    <w:rsid w:val="001E6CDC"/>
    <w:rsid w:val="001E7200"/>
    <w:rsid w:val="001E7283"/>
    <w:rsid w:val="001E7445"/>
    <w:rsid w:val="001E7B9F"/>
    <w:rsid w:val="001E7C94"/>
    <w:rsid w:val="001E7D62"/>
    <w:rsid w:val="001E7F38"/>
    <w:rsid w:val="001F0610"/>
    <w:rsid w:val="001F0750"/>
    <w:rsid w:val="001F0785"/>
    <w:rsid w:val="001F0876"/>
    <w:rsid w:val="001F0A96"/>
    <w:rsid w:val="001F131A"/>
    <w:rsid w:val="001F13FE"/>
    <w:rsid w:val="001F18D9"/>
    <w:rsid w:val="001F1BD3"/>
    <w:rsid w:val="001F1F85"/>
    <w:rsid w:val="001F204E"/>
    <w:rsid w:val="001F210B"/>
    <w:rsid w:val="001F211C"/>
    <w:rsid w:val="001F222A"/>
    <w:rsid w:val="001F22F8"/>
    <w:rsid w:val="001F2574"/>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54B"/>
    <w:rsid w:val="001F5B65"/>
    <w:rsid w:val="001F5BD7"/>
    <w:rsid w:val="001F5FFF"/>
    <w:rsid w:val="001F60E7"/>
    <w:rsid w:val="001F659B"/>
    <w:rsid w:val="001F663A"/>
    <w:rsid w:val="001F66AF"/>
    <w:rsid w:val="001F6728"/>
    <w:rsid w:val="001F6770"/>
    <w:rsid w:val="001F6798"/>
    <w:rsid w:val="001F684F"/>
    <w:rsid w:val="001F6D8B"/>
    <w:rsid w:val="001F75A2"/>
    <w:rsid w:val="001F7BBF"/>
    <w:rsid w:val="0020015E"/>
    <w:rsid w:val="0020062B"/>
    <w:rsid w:val="00200804"/>
    <w:rsid w:val="00200D92"/>
    <w:rsid w:val="002011CB"/>
    <w:rsid w:val="00201A94"/>
    <w:rsid w:val="00201B59"/>
    <w:rsid w:val="00201BCF"/>
    <w:rsid w:val="00201D53"/>
    <w:rsid w:val="00201DD6"/>
    <w:rsid w:val="00201FC7"/>
    <w:rsid w:val="00202071"/>
    <w:rsid w:val="0020210F"/>
    <w:rsid w:val="002022AC"/>
    <w:rsid w:val="0020245F"/>
    <w:rsid w:val="00202803"/>
    <w:rsid w:val="0020286A"/>
    <w:rsid w:val="0020296A"/>
    <w:rsid w:val="00202B3F"/>
    <w:rsid w:val="00203243"/>
    <w:rsid w:val="00203813"/>
    <w:rsid w:val="002039C0"/>
    <w:rsid w:val="0020400D"/>
    <w:rsid w:val="0020406E"/>
    <w:rsid w:val="002046E6"/>
    <w:rsid w:val="002047E3"/>
    <w:rsid w:val="00204C28"/>
    <w:rsid w:val="00204D0D"/>
    <w:rsid w:val="00204E46"/>
    <w:rsid w:val="0020564A"/>
    <w:rsid w:val="002057AF"/>
    <w:rsid w:val="00205997"/>
    <w:rsid w:val="00205C45"/>
    <w:rsid w:val="0020621D"/>
    <w:rsid w:val="0020630B"/>
    <w:rsid w:val="0020645E"/>
    <w:rsid w:val="00206548"/>
    <w:rsid w:val="002065BD"/>
    <w:rsid w:val="00206DB2"/>
    <w:rsid w:val="00206E24"/>
    <w:rsid w:val="00206F8D"/>
    <w:rsid w:val="00206FEA"/>
    <w:rsid w:val="002072A7"/>
    <w:rsid w:val="00207860"/>
    <w:rsid w:val="00207B6A"/>
    <w:rsid w:val="00207DA7"/>
    <w:rsid w:val="00207EC3"/>
    <w:rsid w:val="0021008D"/>
    <w:rsid w:val="00210504"/>
    <w:rsid w:val="00211056"/>
    <w:rsid w:val="00211113"/>
    <w:rsid w:val="002111F5"/>
    <w:rsid w:val="00211AC3"/>
    <w:rsid w:val="00211B26"/>
    <w:rsid w:val="00211BC2"/>
    <w:rsid w:val="00212283"/>
    <w:rsid w:val="002126FB"/>
    <w:rsid w:val="00212732"/>
    <w:rsid w:val="00212733"/>
    <w:rsid w:val="00212781"/>
    <w:rsid w:val="002128A4"/>
    <w:rsid w:val="00212A81"/>
    <w:rsid w:val="002130CD"/>
    <w:rsid w:val="002132B9"/>
    <w:rsid w:val="002136B8"/>
    <w:rsid w:val="0021385B"/>
    <w:rsid w:val="00213F12"/>
    <w:rsid w:val="00214159"/>
    <w:rsid w:val="00214215"/>
    <w:rsid w:val="0021429E"/>
    <w:rsid w:val="002143C4"/>
    <w:rsid w:val="002144DC"/>
    <w:rsid w:val="00214567"/>
    <w:rsid w:val="00214A20"/>
    <w:rsid w:val="00214A4F"/>
    <w:rsid w:val="00214FBC"/>
    <w:rsid w:val="0021522C"/>
    <w:rsid w:val="002152E7"/>
    <w:rsid w:val="002156CC"/>
    <w:rsid w:val="002158CE"/>
    <w:rsid w:val="00215B55"/>
    <w:rsid w:val="00215D3F"/>
    <w:rsid w:val="00216273"/>
    <w:rsid w:val="002162F1"/>
    <w:rsid w:val="0021638B"/>
    <w:rsid w:val="0021689F"/>
    <w:rsid w:val="00216A86"/>
    <w:rsid w:val="00216F75"/>
    <w:rsid w:val="00217002"/>
    <w:rsid w:val="00217040"/>
    <w:rsid w:val="00217431"/>
    <w:rsid w:val="00217467"/>
    <w:rsid w:val="00217539"/>
    <w:rsid w:val="00217701"/>
    <w:rsid w:val="00217CAD"/>
    <w:rsid w:val="00217CBE"/>
    <w:rsid w:val="00217FF7"/>
    <w:rsid w:val="0022005C"/>
    <w:rsid w:val="00220427"/>
    <w:rsid w:val="002208C9"/>
    <w:rsid w:val="00221063"/>
    <w:rsid w:val="0022159C"/>
    <w:rsid w:val="0022164F"/>
    <w:rsid w:val="00221B3A"/>
    <w:rsid w:val="00221CD2"/>
    <w:rsid w:val="00221ED4"/>
    <w:rsid w:val="0022202D"/>
    <w:rsid w:val="002221DA"/>
    <w:rsid w:val="0022227E"/>
    <w:rsid w:val="002225A2"/>
    <w:rsid w:val="0022262A"/>
    <w:rsid w:val="002226B3"/>
    <w:rsid w:val="0022279D"/>
    <w:rsid w:val="00222B96"/>
    <w:rsid w:val="00223751"/>
    <w:rsid w:val="00223850"/>
    <w:rsid w:val="00223B8B"/>
    <w:rsid w:val="00223EA2"/>
    <w:rsid w:val="0022407F"/>
    <w:rsid w:val="002242A3"/>
    <w:rsid w:val="002247B4"/>
    <w:rsid w:val="00224E2B"/>
    <w:rsid w:val="00225D8C"/>
    <w:rsid w:val="0022617C"/>
    <w:rsid w:val="00226411"/>
    <w:rsid w:val="00226706"/>
    <w:rsid w:val="00226B3F"/>
    <w:rsid w:val="00226FF1"/>
    <w:rsid w:val="0022705A"/>
    <w:rsid w:val="0022715F"/>
    <w:rsid w:val="002273C5"/>
    <w:rsid w:val="00227597"/>
    <w:rsid w:val="00227E8F"/>
    <w:rsid w:val="00230148"/>
    <w:rsid w:val="0023038A"/>
    <w:rsid w:val="002305E7"/>
    <w:rsid w:val="00230977"/>
    <w:rsid w:val="0023099D"/>
    <w:rsid w:val="002317A1"/>
    <w:rsid w:val="00231956"/>
    <w:rsid w:val="00231DD1"/>
    <w:rsid w:val="0023203C"/>
    <w:rsid w:val="0023281D"/>
    <w:rsid w:val="0023282E"/>
    <w:rsid w:val="0023292F"/>
    <w:rsid w:val="00232B6D"/>
    <w:rsid w:val="00232DD9"/>
    <w:rsid w:val="002331FB"/>
    <w:rsid w:val="002333FA"/>
    <w:rsid w:val="002338CB"/>
    <w:rsid w:val="002339AE"/>
    <w:rsid w:val="00233BF6"/>
    <w:rsid w:val="00234736"/>
    <w:rsid w:val="002347BE"/>
    <w:rsid w:val="00234B71"/>
    <w:rsid w:val="00234EB3"/>
    <w:rsid w:val="00235240"/>
    <w:rsid w:val="00235668"/>
    <w:rsid w:val="00235A7F"/>
    <w:rsid w:val="00235CA6"/>
    <w:rsid w:val="00236047"/>
    <w:rsid w:val="00236870"/>
    <w:rsid w:val="002368CA"/>
    <w:rsid w:val="00236E1C"/>
    <w:rsid w:val="00236F25"/>
    <w:rsid w:val="0023716A"/>
    <w:rsid w:val="00237291"/>
    <w:rsid w:val="00237491"/>
    <w:rsid w:val="002374EB"/>
    <w:rsid w:val="00237A8D"/>
    <w:rsid w:val="002401FA"/>
    <w:rsid w:val="0024053E"/>
    <w:rsid w:val="00240793"/>
    <w:rsid w:val="00240ECF"/>
    <w:rsid w:val="002410DA"/>
    <w:rsid w:val="002411DF"/>
    <w:rsid w:val="002414EB"/>
    <w:rsid w:val="0024160B"/>
    <w:rsid w:val="00241745"/>
    <w:rsid w:val="00241B74"/>
    <w:rsid w:val="00241D5B"/>
    <w:rsid w:val="00241D8C"/>
    <w:rsid w:val="00241DBF"/>
    <w:rsid w:val="002421FB"/>
    <w:rsid w:val="00242385"/>
    <w:rsid w:val="00242406"/>
    <w:rsid w:val="0024250F"/>
    <w:rsid w:val="002426E5"/>
    <w:rsid w:val="002426FE"/>
    <w:rsid w:val="002427BE"/>
    <w:rsid w:val="0024303A"/>
    <w:rsid w:val="0024349B"/>
    <w:rsid w:val="002436B6"/>
    <w:rsid w:val="002437E6"/>
    <w:rsid w:val="00243B78"/>
    <w:rsid w:val="00243FAA"/>
    <w:rsid w:val="002443C4"/>
    <w:rsid w:val="00244956"/>
    <w:rsid w:val="00244A20"/>
    <w:rsid w:val="0024519E"/>
    <w:rsid w:val="00245246"/>
    <w:rsid w:val="002453F3"/>
    <w:rsid w:val="00245603"/>
    <w:rsid w:val="002457C4"/>
    <w:rsid w:val="00245DE6"/>
    <w:rsid w:val="00245E07"/>
    <w:rsid w:val="00246245"/>
    <w:rsid w:val="0024643C"/>
    <w:rsid w:val="002464A7"/>
    <w:rsid w:val="002467CB"/>
    <w:rsid w:val="002468BE"/>
    <w:rsid w:val="00246974"/>
    <w:rsid w:val="002475A6"/>
    <w:rsid w:val="002475FE"/>
    <w:rsid w:val="0024779F"/>
    <w:rsid w:val="002478B3"/>
    <w:rsid w:val="00247AD6"/>
    <w:rsid w:val="00247D81"/>
    <w:rsid w:val="00247F46"/>
    <w:rsid w:val="00247FA8"/>
    <w:rsid w:val="00250154"/>
    <w:rsid w:val="00250575"/>
    <w:rsid w:val="00250C0A"/>
    <w:rsid w:val="00250D91"/>
    <w:rsid w:val="00251247"/>
    <w:rsid w:val="00251846"/>
    <w:rsid w:val="002518A2"/>
    <w:rsid w:val="002518E3"/>
    <w:rsid w:val="00251A7C"/>
    <w:rsid w:val="00251D3E"/>
    <w:rsid w:val="00251DD1"/>
    <w:rsid w:val="00252177"/>
    <w:rsid w:val="00252368"/>
    <w:rsid w:val="002526F3"/>
    <w:rsid w:val="00252738"/>
    <w:rsid w:val="00252F0F"/>
    <w:rsid w:val="002531DC"/>
    <w:rsid w:val="002533DA"/>
    <w:rsid w:val="0025446F"/>
    <w:rsid w:val="00254B03"/>
    <w:rsid w:val="00254B44"/>
    <w:rsid w:val="00254B4E"/>
    <w:rsid w:val="00254B61"/>
    <w:rsid w:val="00254F41"/>
    <w:rsid w:val="00255174"/>
    <w:rsid w:val="002551FE"/>
    <w:rsid w:val="00255205"/>
    <w:rsid w:val="00255214"/>
    <w:rsid w:val="002555BD"/>
    <w:rsid w:val="00255CDA"/>
    <w:rsid w:val="00255F39"/>
    <w:rsid w:val="00256435"/>
    <w:rsid w:val="002567B4"/>
    <w:rsid w:val="002576A6"/>
    <w:rsid w:val="002579B1"/>
    <w:rsid w:val="00257A33"/>
    <w:rsid w:val="00257B6E"/>
    <w:rsid w:val="00257B75"/>
    <w:rsid w:val="00257CA0"/>
    <w:rsid w:val="00257E6C"/>
    <w:rsid w:val="00260047"/>
    <w:rsid w:val="002602F0"/>
    <w:rsid w:val="002606F9"/>
    <w:rsid w:val="00260968"/>
    <w:rsid w:val="00260EFC"/>
    <w:rsid w:val="002610AC"/>
    <w:rsid w:val="0026161F"/>
    <w:rsid w:val="00261764"/>
    <w:rsid w:val="00261F26"/>
    <w:rsid w:val="00261FA4"/>
    <w:rsid w:val="002621D8"/>
    <w:rsid w:val="002628D8"/>
    <w:rsid w:val="00262E1F"/>
    <w:rsid w:val="00262E21"/>
    <w:rsid w:val="00262F1C"/>
    <w:rsid w:val="00263221"/>
    <w:rsid w:val="00263299"/>
    <w:rsid w:val="00263375"/>
    <w:rsid w:val="002634D9"/>
    <w:rsid w:val="0026355E"/>
    <w:rsid w:val="0026366E"/>
    <w:rsid w:val="0026368A"/>
    <w:rsid w:val="00263734"/>
    <w:rsid w:val="00263C26"/>
    <w:rsid w:val="00263F44"/>
    <w:rsid w:val="002647F3"/>
    <w:rsid w:val="00264E36"/>
    <w:rsid w:val="00264EA4"/>
    <w:rsid w:val="00264FD7"/>
    <w:rsid w:val="00265403"/>
    <w:rsid w:val="0026577B"/>
    <w:rsid w:val="00265A05"/>
    <w:rsid w:val="00265DB0"/>
    <w:rsid w:val="002662B7"/>
    <w:rsid w:val="00266613"/>
    <w:rsid w:val="00266CD3"/>
    <w:rsid w:val="00266E8C"/>
    <w:rsid w:val="00266F1A"/>
    <w:rsid w:val="00267D93"/>
    <w:rsid w:val="00267EDB"/>
    <w:rsid w:val="0027074A"/>
    <w:rsid w:val="0027138C"/>
    <w:rsid w:val="00271732"/>
    <w:rsid w:val="002717C9"/>
    <w:rsid w:val="00271A49"/>
    <w:rsid w:val="00271D39"/>
    <w:rsid w:val="0027200D"/>
    <w:rsid w:val="00272481"/>
    <w:rsid w:val="002724E0"/>
    <w:rsid w:val="002727FB"/>
    <w:rsid w:val="00272A47"/>
    <w:rsid w:val="00272F45"/>
    <w:rsid w:val="00273271"/>
    <w:rsid w:val="0027344E"/>
    <w:rsid w:val="0027347E"/>
    <w:rsid w:val="00273947"/>
    <w:rsid w:val="00273E15"/>
    <w:rsid w:val="0027405C"/>
    <w:rsid w:val="00274431"/>
    <w:rsid w:val="002748C7"/>
    <w:rsid w:val="00274B33"/>
    <w:rsid w:val="00275083"/>
    <w:rsid w:val="00275167"/>
    <w:rsid w:val="00275363"/>
    <w:rsid w:val="002754DA"/>
    <w:rsid w:val="00275832"/>
    <w:rsid w:val="00275DA9"/>
    <w:rsid w:val="0027641A"/>
    <w:rsid w:val="0027662C"/>
    <w:rsid w:val="002766BB"/>
    <w:rsid w:val="00276B0B"/>
    <w:rsid w:val="00276B3E"/>
    <w:rsid w:val="00276B5A"/>
    <w:rsid w:val="00276CBD"/>
    <w:rsid w:val="00276E4C"/>
    <w:rsid w:val="00277067"/>
    <w:rsid w:val="002772A1"/>
    <w:rsid w:val="00277638"/>
    <w:rsid w:val="0027773A"/>
    <w:rsid w:val="00277894"/>
    <w:rsid w:val="002778B1"/>
    <w:rsid w:val="00277D32"/>
    <w:rsid w:val="00280124"/>
    <w:rsid w:val="0028036B"/>
    <w:rsid w:val="0028065E"/>
    <w:rsid w:val="0028072B"/>
    <w:rsid w:val="00280B8B"/>
    <w:rsid w:val="0028123E"/>
    <w:rsid w:val="00281274"/>
    <w:rsid w:val="002814DB"/>
    <w:rsid w:val="002814F6"/>
    <w:rsid w:val="00281867"/>
    <w:rsid w:val="00281E53"/>
    <w:rsid w:val="00281E88"/>
    <w:rsid w:val="00282BF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188"/>
    <w:rsid w:val="0029024B"/>
    <w:rsid w:val="002903F0"/>
    <w:rsid w:val="0029049A"/>
    <w:rsid w:val="00290609"/>
    <w:rsid w:val="0029076D"/>
    <w:rsid w:val="0029090A"/>
    <w:rsid w:val="00290D20"/>
    <w:rsid w:val="00290D5F"/>
    <w:rsid w:val="00290DDC"/>
    <w:rsid w:val="00291018"/>
    <w:rsid w:val="00291150"/>
    <w:rsid w:val="0029118C"/>
    <w:rsid w:val="002913A2"/>
    <w:rsid w:val="0029179F"/>
    <w:rsid w:val="00291980"/>
    <w:rsid w:val="00291BC5"/>
    <w:rsid w:val="00292113"/>
    <w:rsid w:val="00292591"/>
    <w:rsid w:val="002925AD"/>
    <w:rsid w:val="002930BA"/>
    <w:rsid w:val="002934D0"/>
    <w:rsid w:val="002935E0"/>
    <w:rsid w:val="0029449A"/>
    <w:rsid w:val="002945B4"/>
    <w:rsid w:val="0029468A"/>
    <w:rsid w:val="00294936"/>
    <w:rsid w:val="00294BA0"/>
    <w:rsid w:val="00294CEC"/>
    <w:rsid w:val="00295359"/>
    <w:rsid w:val="002955B4"/>
    <w:rsid w:val="00295715"/>
    <w:rsid w:val="0029578C"/>
    <w:rsid w:val="00295AE3"/>
    <w:rsid w:val="00295B16"/>
    <w:rsid w:val="00295E68"/>
    <w:rsid w:val="00296045"/>
    <w:rsid w:val="00296162"/>
    <w:rsid w:val="0029626E"/>
    <w:rsid w:val="002963FE"/>
    <w:rsid w:val="0029677D"/>
    <w:rsid w:val="00296A1D"/>
    <w:rsid w:val="00296BFF"/>
    <w:rsid w:val="00296C43"/>
    <w:rsid w:val="00297100"/>
    <w:rsid w:val="002976FE"/>
    <w:rsid w:val="0029786F"/>
    <w:rsid w:val="00297B7A"/>
    <w:rsid w:val="00297EBA"/>
    <w:rsid w:val="002A0E77"/>
    <w:rsid w:val="002A1388"/>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0AE"/>
    <w:rsid w:val="002A51B9"/>
    <w:rsid w:val="002A548D"/>
    <w:rsid w:val="002A55E3"/>
    <w:rsid w:val="002A5EA7"/>
    <w:rsid w:val="002A6332"/>
    <w:rsid w:val="002A6CF3"/>
    <w:rsid w:val="002A6DA7"/>
    <w:rsid w:val="002A7329"/>
    <w:rsid w:val="002A7C4F"/>
    <w:rsid w:val="002A7F87"/>
    <w:rsid w:val="002B02CB"/>
    <w:rsid w:val="002B039B"/>
    <w:rsid w:val="002B048C"/>
    <w:rsid w:val="002B0958"/>
    <w:rsid w:val="002B0C76"/>
    <w:rsid w:val="002B0CBA"/>
    <w:rsid w:val="002B0D9C"/>
    <w:rsid w:val="002B0FED"/>
    <w:rsid w:val="002B102F"/>
    <w:rsid w:val="002B1453"/>
    <w:rsid w:val="002B1892"/>
    <w:rsid w:val="002B1A25"/>
    <w:rsid w:val="002B1D1F"/>
    <w:rsid w:val="002B1D44"/>
    <w:rsid w:val="002B1D60"/>
    <w:rsid w:val="002B1DE8"/>
    <w:rsid w:val="002B1FCF"/>
    <w:rsid w:val="002B20F5"/>
    <w:rsid w:val="002B2137"/>
    <w:rsid w:val="002B2B0F"/>
    <w:rsid w:val="002B2C97"/>
    <w:rsid w:val="002B2D15"/>
    <w:rsid w:val="002B2F39"/>
    <w:rsid w:val="002B33A8"/>
    <w:rsid w:val="002B3506"/>
    <w:rsid w:val="002B376F"/>
    <w:rsid w:val="002B38C8"/>
    <w:rsid w:val="002B3F34"/>
    <w:rsid w:val="002B3FEC"/>
    <w:rsid w:val="002B402D"/>
    <w:rsid w:val="002B410F"/>
    <w:rsid w:val="002B43BB"/>
    <w:rsid w:val="002B448F"/>
    <w:rsid w:val="002B4748"/>
    <w:rsid w:val="002B480F"/>
    <w:rsid w:val="002B4B2E"/>
    <w:rsid w:val="002B4BB3"/>
    <w:rsid w:val="002B511D"/>
    <w:rsid w:val="002B53A1"/>
    <w:rsid w:val="002B5A2C"/>
    <w:rsid w:val="002B5A4F"/>
    <w:rsid w:val="002B67BB"/>
    <w:rsid w:val="002B6880"/>
    <w:rsid w:val="002B6BBC"/>
    <w:rsid w:val="002B6BFC"/>
    <w:rsid w:val="002B6E97"/>
    <w:rsid w:val="002B7064"/>
    <w:rsid w:val="002B75A2"/>
    <w:rsid w:val="002B77A0"/>
    <w:rsid w:val="002B785F"/>
    <w:rsid w:val="002B7A35"/>
    <w:rsid w:val="002B7C1F"/>
    <w:rsid w:val="002C00F2"/>
    <w:rsid w:val="002C070F"/>
    <w:rsid w:val="002C0784"/>
    <w:rsid w:val="002C0B08"/>
    <w:rsid w:val="002C0C10"/>
    <w:rsid w:val="002C0C5A"/>
    <w:rsid w:val="002C1A63"/>
    <w:rsid w:val="002C1F8B"/>
    <w:rsid w:val="002C2060"/>
    <w:rsid w:val="002C2A19"/>
    <w:rsid w:val="002C2D8B"/>
    <w:rsid w:val="002C2E44"/>
    <w:rsid w:val="002C3190"/>
    <w:rsid w:val="002C3375"/>
    <w:rsid w:val="002C3420"/>
    <w:rsid w:val="002C38C7"/>
    <w:rsid w:val="002C3DC5"/>
    <w:rsid w:val="002C3DFB"/>
    <w:rsid w:val="002C42E2"/>
    <w:rsid w:val="002C46A9"/>
    <w:rsid w:val="002C5385"/>
    <w:rsid w:val="002C5622"/>
    <w:rsid w:val="002C5A8C"/>
    <w:rsid w:val="002C5BB9"/>
    <w:rsid w:val="002C6069"/>
    <w:rsid w:val="002C6558"/>
    <w:rsid w:val="002C6AB3"/>
    <w:rsid w:val="002C6C84"/>
    <w:rsid w:val="002C6CBE"/>
    <w:rsid w:val="002C72A3"/>
    <w:rsid w:val="002C736E"/>
    <w:rsid w:val="002C7412"/>
    <w:rsid w:val="002C776A"/>
    <w:rsid w:val="002C78DF"/>
    <w:rsid w:val="002D00C0"/>
    <w:rsid w:val="002D01B6"/>
    <w:rsid w:val="002D01D3"/>
    <w:rsid w:val="002D0517"/>
    <w:rsid w:val="002D0835"/>
    <w:rsid w:val="002D0A75"/>
    <w:rsid w:val="002D0B89"/>
    <w:rsid w:val="002D14A5"/>
    <w:rsid w:val="002D1505"/>
    <w:rsid w:val="002D1634"/>
    <w:rsid w:val="002D16A8"/>
    <w:rsid w:val="002D1700"/>
    <w:rsid w:val="002D1866"/>
    <w:rsid w:val="002D1A42"/>
    <w:rsid w:val="002D1AD2"/>
    <w:rsid w:val="002D2942"/>
    <w:rsid w:val="002D2D76"/>
    <w:rsid w:val="002D2DB6"/>
    <w:rsid w:val="002D2DD6"/>
    <w:rsid w:val="002D34AD"/>
    <w:rsid w:val="002D3665"/>
    <w:rsid w:val="002D3848"/>
    <w:rsid w:val="002D388C"/>
    <w:rsid w:val="002D392A"/>
    <w:rsid w:val="002D3C3E"/>
    <w:rsid w:val="002D3C95"/>
    <w:rsid w:val="002D3D6D"/>
    <w:rsid w:val="002D418C"/>
    <w:rsid w:val="002D42B3"/>
    <w:rsid w:val="002D4466"/>
    <w:rsid w:val="002D44D5"/>
    <w:rsid w:val="002D46CC"/>
    <w:rsid w:val="002D46FC"/>
    <w:rsid w:val="002D4764"/>
    <w:rsid w:val="002D54B0"/>
    <w:rsid w:val="002D596C"/>
    <w:rsid w:val="002D5EC4"/>
    <w:rsid w:val="002D5F86"/>
    <w:rsid w:val="002D6AF2"/>
    <w:rsid w:val="002D6F18"/>
    <w:rsid w:val="002D70BB"/>
    <w:rsid w:val="002D739F"/>
    <w:rsid w:val="002D75F2"/>
    <w:rsid w:val="002D7857"/>
    <w:rsid w:val="002D7CF2"/>
    <w:rsid w:val="002D7FFD"/>
    <w:rsid w:val="002E0101"/>
    <w:rsid w:val="002E0165"/>
    <w:rsid w:val="002E0232"/>
    <w:rsid w:val="002E0592"/>
    <w:rsid w:val="002E06A8"/>
    <w:rsid w:val="002E0E55"/>
    <w:rsid w:val="002E1589"/>
    <w:rsid w:val="002E1620"/>
    <w:rsid w:val="002E1780"/>
    <w:rsid w:val="002E189D"/>
    <w:rsid w:val="002E1D93"/>
    <w:rsid w:val="002E1FE5"/>
    <w:rsid w:val="002E22A4"/>
    <w:rsid w:val="002E26E0"/>
    <w:rsid w:val="002E3518"/>
    <w:rsid w:val="002E43A0"/>
    <w:rsid w:val="002E4454"/>
    <w:rsid w:val="002E4903"/>
    <w:rsid w:val="002E4A53"/>
    <w:rsid w:val="002E4FC8"/>
    <w:rsid w:val="002E541E"/>
    <w:rsid w:val="002E5E5F"/>
    <w:rsid w:val="002E5F86"/>
    <w:rsid w:val="002E631C"/>
    <w:rsid w:val="002E6D0B"/>
    <w:rsid w:val="002E6D42"/>
    <w:rsid w:val="002E71B3"/>
    <w:rsid w:val="002E7738"/>
    <w:rsid w:val="002E798A"/>
    <w:rsid w:val="002E7A9E"/>
    <w:rsid w:val="002F043A"/>
    <w:rsid w:val="002F0925"/>
    <w:rsid w:val="002F0996"/>
    <w:rsid w:val="002F09D1"/>
    <w:rsid w:val="002F0A82"/>
    <w:rsid w:val="002F0C74"/>
    <w:rsid w:val="002F140F"/>
    <w:rsid w:val="002F17CB"/>
    <w:rsid w:val="002F1A47"/>
    <w:rsid w:val="002F1A8D"/>
    <w:rsid w:val="002F1B1E"/>
    <w:rsid w:val="002F2140"/>
    <w:rsid w:val="002F234B"/>
    <w:rsid w:val="002F251B"/>
    <w:rsid w:val="002F263D"/>
    <w:rsid w:val="002F2845"/>
    <w:rsid w:val="002F2BF8"/>
    <w:rsid w:val="002F2F0C"/>
    <w:rsid w:val="002F316D"/>
    <w:rsid w:val="002F3928"/>
    <w:rsid w:val="002F3A68"/>
    <w:rsid w:val="002F3EF1"/>
    <w:rsid w:val="002F45AE"/>
    <w:rsid w:val="002F46FC"/>
    <w:rsid w:val="002F49CB"/>
    <w:rsid w:val="002F4A44"/>
    <w:rsid w:val="002F581A"/>
    <w:rsid w:val="002F585C"/>
    <w:rsid w:val="002F61AB"/>
    <w:rsid w:val="002F61D5"/>
    <w:rsid w:val="002F63D7"/>
    <w:rsid w:val="002F65DA"/>
    <w:rsid w:val="002F68BE"/>
    <w:rsid w:val="002F714D"/>
    <w:rsid w:val="002F7358"/>
    <w:rsid w:val="002F760C"/>
    <w:rsid w:val="002F77F9"/>
    <w:rsid w:val="00300428"/>
    <w:rsid w:val="00300534"/>
    <w:rsid w:val="0030072E"/>
    <w:rsid w:val="003009E4"/>
    <w:rsid w:val="00300A2F"/>
    <w:rsid w:val="00300ECF"/>
    <w:rsid w:val="00300FB4"/>
    <w:rsid w:val="00301283"/>
    <w:rsid w:val="003013CE"/>
    <w:rsid w:val="00301465"/>
    <w:rsid w:val="00301885"/>
    <w:rsid w:val="00302218"/>
    <w:rsid w:val="00302421"/>
    <w:rsid w:val="0030242F"/>
    <w:rsid w:val="00302523"/>
    <w:rsid w:val="0030257B"/>
    <w:rsid w:val="0030265C"/>
    <w:rsid w:val="003029BD"/>
    <w:rsid w:val="00302B79"/>
    <w:rsid w:val="00302D87"/>
    <w:rsid w:val="0030323A"/>
    <w:rsid w:val="00303978"/>
    <w:rsid w:val="00303A01"/>
    <w:rsid w:val="00303C38"/>
    <w:rsid w:val="00303D18"/>
    <w:rsid w:val="00303E13"/>
    <w:rsid w:val="00303F2A"/>
    <w:rsid w:val="00303FDD"/>
    <w:rsid w:val="00304262"/>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0BA"/>
    <w:rsid w:val="00310145"/>
    <w:rsid w:val="0031018A"/>
    <w:rsid w:val="00310357"/>
    <w:rsid w:val="00310850"/>
    <w:rsid w:val="00310C53"/>
    <w:rsid w:val="003115D5"/>
    <w:rsid w:val="003116E3"/>
    <w:rsid w:val="00311B82"/>
    <w:rsid w:val="00311C8C"/>
    <w:rsid w:val="00311E19"/>
    <w:rsid w:val="003128B2"/>
    <w:rsid w:val="00312984"/>
    <w:rsid w:val="00312994"/>
    <w:rsid w:val="00312CD7"/>
    <w:rsid w:val="00312D3F"/>
    <w:rsid w:val="00312F5E"/>
    <w:rsid w:val="00313278"/>
    <w:rsid w:val="003132AB"/>
    <w:rsid w:val="00313589"/>
    <w:rsid w:val="00313A78"/>
    <w:rsid w:val="00313B17"/>
    <w:rsid w:val="00313ED2"/>
    <w:rsid w:val="00313F1E"/>
    <w:rsid w:val="00313F47"/>
    <w:rsid w:val="0031447C"/>
    <w:rsid w:val="0031469F"/>
    <w:rsid w:val="00314733"/>
    <w:rsid w:val="00314BDA"/>
    <w:rsid w:val="00314BED"/>
    <w:rsid w:val="00314F0A"/>
    <w:rsid w:val="00315048"/>
    <w:rsid w:val="00315151"/>
    <w:rsid w:val="00315399"/>
    <w:rsid w:val="003153EE"/>
    <w:rsid w:val="0031565D"/>
    <w:rsid w:val="00315C01"/>
    <w:rsid w:val="00315CB1"/>
    <w:rsid w:val="00316977"/>
    <w:rsid w:val="00316CCF"/>
    <w:rsid w:val="00317315"/>
    <w:rsid w:val="003173AE"/>
    <w:rsid w:val="00317505"/>
    <w:rsid w:val="003178B3"/>
    <w:rsid w:val="00317A00"/>
    <w:rsid w:val="0032001B"/>
    <w:rsid w:val="00320382"/>
    <w:rsid w:val="00320515"/>
    <w:rsid w:val="00320B43"/>
    <w:rsid w:val="00320F53"/>
    <w:rsid w:val="003212B8"/>
    <w:rsid w:val="0032221B"/>
    <w:rsid w:val="00322547"/>
    <w:rsid w:val="00322910"/>
    <w:rsid w:val="00322EE5"/>
    <w:rsid w:val="00322F85"/>
    <w:rsid w:val="003230D0"/>
    <w:rsid w:val="003234A3"/>
    <w:rsid w:val="003237B8"/>
    <w:rsid w:val="00323907"/>
    <w:rsid w:val="00323956"/>
    <w:rsid w:val="003239E1"/>
    <w:rsid w:val="00323C96"/>
    <w:rsid w:val="00323E12"/>
    <w:rsid w:val="0032436C"/>
    <w:rsid w:val="0032443D"/>
    <w:rsid w:val="00324E6C"/>
    <w:rsid w:val="00324ECF"/>
    <w:rsid w:val="0032507F"/>
    <w:rsid w:val="0032564A"/>
    <w:rsid w:val="0032590C"/>
    <w:rsid w:val="00325F2C"/>
    <w:rsid w:val="00326055"/>
    <w:rsid w:val="003260A6"/>
    <w:rsid w:val="003263AB"/>
    <w:rsid w:val="003263F6"/>
    <w:rsid w:val="00326496"/>
    <w:rsid w:val="003266F1"/>
    <w:rsid w:val="00326E17"/>
    <w:rsid w:val="00327238"/>
    <w:rsid w:val="00327F04"/>
    <w:rsid w:val="00330186"/>
    <w:rsid w:val="003301AD"/>
    <w:rsid w:val="003303E1"/>
    <w:rsid w:val="0033075F"/>
    <w:rsid w:val="00330968"/>
    <w:rsid w:val="00330F8C"/>
    <w:rsid w:val="003315CE"/>
    <w:rsid w:val="00331992"/>
    <w:rsid w:val="00331E83"/>
    <w:rsid w:val="00331F98"/>
    <w:rsid w:val="00331FB7"/>
    <w:rsid w:val="003320F6"/>
    <w:rsid w:val="00332688"/>
    <w:rsid w:val="00332CF2"/>
    <w:rsid w:val="00333111"/>
    <w:rsid w:val="0033315D"/>
    <w:rsid w:val="003336A8"/>
    <w:rsid w:val="00333726"/>
    <w:rsid w:val="003339D7"/>
    <w:rsid w:val="00333B35"/>
    <w:rsid w:val="00333FA1"/>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04"/>
    <w:rsid w:val="00340554"/>
    <w:rsid w:val="0034068E"/>
    <w:rsid w:val="00340B24"/>
    <w:rsid w:val="00340D5E"/>
    <w:rsid w:val="00340FCB"/>
    <w:rsid w:val="00341395"/>
    <w:rsid w:val="00341E1B"/>
    <w:rsid w:val="003420CF"/>
    <w:rsid w:val="00342554"/>
    <w:rsid w:val="003425C3"/>
    <w:rsid w:val="00342ABA"/>
    <w:rsid w:val="00342CCB"/>
    <w:rsid w:val="00342CF9"/>
    <w:rsid w:val="00342F2D"/>
    <w:rsid w:val="00343120"/>
    <w:rsid w:val="00343B32"/>
    <w:rsid w:val="00343FF7"/>
    <w:rsid w:val="00344012"/>
    <w:rsid w:val="00344075"/>
    <w:rsid w:val="003440EE"/>
    <w:rsid w:val="00344427"/>
    <w:rsid w:val="00344820"/>
    <w:rsid w:val="0034483D"/>
    <w:rsid w:val="00344DE1"/>
    <w:rsid w:val="00344E15"/>
    <w:rsid w:val="00345050"/>
    <w:rsid w:val="003450BA"/>
    <w:rsid w:val="0034523F"/>
    <w:rsid w:val="003455D0"/>
    <w:rsid w:val="0034575C"/>
    <w:rsid w:val="00345818"/>
    <w:rsid w:val="00345CD7"/>
    <w:rsid w:val="00345E81"/>
    <w:rsid w:val="003466B3"/>
    <w:rsid w:val="00346B67"/>
    <w:rsid w:val="00347716"/>
    <w:rsid w:val="003477CF"/>
    <w:rsid w:val="00347C5A"/>
    <w:rsid w:val="00347EE4"/>
    <w:rsid w:val="003509C5"/>
    <w:rsid w:val="00350F8A"/>
    <w:rsid w:val="0035166F"/>
    <w:rsid w:val="0035196D"/>
    <w:rsid w:val="00351B56"/>
    <w:rsid w:val="00351FBA"/>
    <w:rsid w:val="00352411"/>
    <w:rsid w:val="00352437"/>
    <w:rsid w:val="0035256A"/>
    <w:rsid w:val="003528CA"/>
    <w:rsid w:val="00352AF1"/>
    <w:rsid w:val="00352DDF"/>
    <w:rsid w:val="00353187"/>
    <w:rsid w:val="003531B5"/>
    <w:rsid w:val="00353516"/>
    <w:rsid w:val="0035357B"/>
    <w:rsid w:val="003535A1"/>
    <w:rsid w:val="00353614"/>
    <w:rsid w:val="003536CA"/>
    <w:rsid w:val="00353783"/>
    <w:rsid w:val="00353929"/>
    <w:rsid w:val="00353CF3"/>
    <w:rsid w:val="003543B8"/>
    <w:rsid w:val="0035444A"/>
    <w:rsid w:val="00354D22"/>
    <w:rsid w:val="00355AF6"/>
    <w:rsid w:val="0035625F"/>
    <w:rsid w:val="00356548"/>
    <w:rsid w:val="0035658B"/>
    <w:rsid w:val="003567AE"/>
    <w:rsid w:val="00356A91"/>
    <w:rsid w:val="00356F93"/>
    <w:rsid w:val="003575A7"/>
    <w:rsid w:val="003576D1"/>
    <w:rsid w:val="0035789E"/>
    <w:rsid w:val="00357A3C"/>
    <w:rsid w:val="00357B3F"/>
    <w:rsid w:val="00357FD5"/>
    <w:rsid w:val="0036018D"/>
    <w:rsid w:val="00360555"/>
    <w:rsid w:val="003607B0"/>
    <w:rsid w:val="00360C98"/>
    <w:rsid w:val="00360E5B"/>
    <w:rsid w:val="003612C9"/>
    <w:rsid w:val="003613AE"/>
    <w:rsid w:val="003615F6"/>
    <w:rsid w:val="0036181F"/>
    <w:rsid w:val="00361849"/>
    <w:rsid w:val="00361852"/>
    <w:rsid w:val="00361888"/>
    <w:rsid w:val="0036193E"/>
    <w:rsid w:val="00361ADD"/>
    <w:rsid w:val="00361BBD"/>
    <w:rsid w:val="00361D51"/>
    <w:rsid w:val="00362051"/>
    <w:rsid w:val="003620EA"/>
    <w:rsid w:val="003621DE"/>
    <w:rsid w:val="003623A8"/>
    <w:rsid w:val="0036243B"/>
    <w:rsid w:val="00362843"/>
    <w:rsid w:val="00362A5F"/>
    <w:rsid w:val="00362BEE"/>
    <w:rsid w:val="0036353C"/>
    <w:rsid w:val="00363940"/>
    <w:rsid w:val="00363A1E"/>
    <w:rsid w:val="00363BB4"/>
    <w:rsid w:val="00363FDE"/>
    <w:rsid w:val="003640A0"/>
    <w:rsid w:val="00364173"/>
    <w:rsid w:val="003643B4"/>
    <w:rsid w:val="00364646"/>
    <w:rsid w:val="003649DD"/>
    <w:rsid w:val="00364B77"/>
    <w:rsid w:val="00364C86"/>
    <w:rsid w:val="00364CC9"/>
    <w:rsid w:val="00365345"/>
    <w:rsid w:val="0036548D"/>
    <w:rsid w:val="003654F8"/>
    <w:rsid w:val="0036587C"/>
    <w:rsid w:val="00365977"/>
    <w:rsid w:val="00366ED5"/>
    <w:rsid w:val="00367D26"/>
    <w:rsid w:val="00367F41"/>
    <w:rsid w:val="00367F51"/>
    <w:rsid w:val="0037021B"/>
    <w:rsid w:val="003706EC"/>
    <w:rsid w:val="00370CB6"/>
    <w:rsid w:val="00370DAF"/>
    <w:rsid w:val="00371216"/>
    <w:rsid w:val="00371BD4"/>
    <w:rsid w:val="003721D1"/>
    <w:rsid w:val="003721D7"/>
    <w:rsid w:val="003723D6"/>
    <w:rsid w:val="003723F5"/>
    <w:rsid w:val="003725B8"/>
    <w:rsid w:val="003725BC"/>
    <w:rsid w:val="0037263D"/>
    <w:rsid w:val="00372788"/>
    <w:rsid w:val="00372794"/>
    <w:rsid w:val="00372B05"/>
    <w:rsid w:val="00372B50"/>
    <w:rsid w:val="00372EC0"/>
    <w:rsid w:val="003731A0"/>
    <w:rsid w:val="00373500"/>
    <w:rsid w:val="003737D2"/>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4CC"/>
    <w:rsid w:val="003775BD"/>
    <w:rsid w:val="003776C2"/>
    <w:rsid w:val="003777BD"/>
    <w:rsid w:val="00377840"/>
    <w:rsid w:val="00377969"/>
    <w:rsid w:val="00377991"/>
    <w:rsid w:val="00377A48"/>
    <w:rsid w:val="00377D4F"/>
    <w:rsid w:val="00377E38"/>
    <w:rsid w:val="0038021C"/>
    <w:rsid w:val="00380274"/>
    <w:rsid w:val="00380394"/>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21"/>
    <w:rsid w:val="003830AC"/>
    <w:rsid w:val="0038317C"/>
    <w:rsid w:val="003832AC"/>
    <w:rsid w:val="00383481"/>
    <w:rsid w:val="003836EE"/>
    <w:rsid w:val="00383829"/>
    <w:rsid w:val="003838FA"/>
    <w:rsid w:val="00383A62"/>
    <w:rsid w:val="00383ACD"/>
    <w:rsid w:val="00383C5F"/>
    <w:rsid w:val="00383F66"/>
    <w:rsid w:val="00384170"/>
    <w:rsid w:val="00384214"/>
    <w:rsid w:val="00384453"/>
    <w:rsid w:val="003848D2"/>
    <w:rsid w:val="00384DC7"/>
    <w:rsid w:val="00384EF9"/>
    <w:rsid w:val="00385031"/>
    <w:rsid w:val="00385155"/>
    <w:rsid w:val="00385332"/>
    <w:rsid w:val="003854C2"/>
    <w:rsid w:val="003855E1"/>
    <w:rsid w:val="00385CEE"/>
    <w:rsid w:val="00385DAC"/>
    <w:rsid w:val="00385DD0"/>
    <w:rsid w:val="003861F8"/>
    <w:rsid w:val="003864D8"/>
    <w:rsid w:val="003864F0"/>
    <w:rsid w:val="00386540"/>
    <w:rsid w:val="00386B1C"/>
    <w:rsid w:val="00386F9D"/>
    <w:rsid w:val="003870CF"/>
    <w:rsid w:val="00387142"/>
    <w:rsid w:val="0038716E"/>
    <w:rsid w:val="003871F3"/>
    <w:rsid w:val="003872F3"/>
    <w:rsid w:val="0038757B"/>
    <w:rsid w:val="0038773F"/>
    <w:rsid w:val="00387A3B"/>
    <w:rsid w:val="00387DF3"/>
    <w:rsid w:val="0039047A"/>
    <w:rsid w:val="00390B38"/>
    <w:rsid w:val="00391BA0"/>
    <w:rsid w:val="0039200D"/>
    <w:rsid w:val="003920C6"/>
    <w:rsid w:val="0039228D"/>
    <w:rsid w:val="003922FB"/>
    <w:rsid w:val="00392825"/>
    <w:rsid w:val="00392D0A"/>
    <w:rsid w:val="00393248"/>
    <w:rsid w:val="0039357D"/>
    <w:rsid w:val="003938D4"/>
    <w:rsid w:val="00393BF1"/>
    <w:rsid w:val="00393C80"/>
    <w:rsid w:val="003944C7"/>
    <w:rsid w:val="003946EE"/>
    <w:rsid w:val="00394CF8"/>
    <w:rsid w:val="00394FD4"/>
    <w:rsid w:val="00395101"/>
    <w:rsid w:val="00395115"/>
    <w:rsid w:val="00395165"/>
    <w:rsid w:val="0039516D"/>
    <w:rsid w:val="003951AF"/>
    <w:rsid w:val="00395330"/>
    <w:rsid w:val="00395380"/>
    <w:rsid w:val="00395405"/>
    <w:rsid w:val="003955C8"/>
    <w:rsid w:val="003955F3"/>
    <w:rsid w:val="0039571C"/>
    <w:rsid w:val="00395857"/>
    <w:rsid w:val="0039593A"/>
    <w:rsid w:val="0039602A"/>
    <w:rsid w:val="00396AE1"/>
    <w:rsid w:val="00396B29"/>
    <w:rsid w:val="00396FB7"/>
    <w:rsid w:val="00397044"/>
    <w:rsid w:val="0039704D"/>
    <w:rsid w:val="00397690"/>
    <w:rsid w:val="003977FE"/>
    <w:rsid w:val="00397872"/>
    <w:rsid w:val="00397D54"/>
    <w:rsid w:val="003A026B"/>
    <w:rsid w:val="003A0441"/>
    <w:rsid w:val="003A04A3"/>
    <w:rsid w:val="003A05C9"/>
    <w:rsid w:val="003A0BDB"/>
    <w:rsid w:val="003A0C92"/>
    <w:rsid w:val="003A0CA2"/>
    <w:rsid w:val="003A1052"/>
    <w:rsid w:val="003A1209"/>
    <w:rsid w:val="003A13C2"/>
    <w:rsid w:val="003A1590"/>
    <w:rsid w:val="003A15F4"/>
    <w:rsid w:val="003A17D5"/>
    <w:rsid w:val="003A1AC5"/>
    <w:rsid w:val="003A1B2F"/>
    <w:rsid w:val="003A1F79"/>
    <w:rsid w:val="003A209A"/>
    <w:rsid w:val="003A213C"/>
    <w:rsid w:val="003A2169"/>
    <w:rsid w:val="003A2463"/>
    <w:rsid w:val="003A322A"/>
    <w:rsid w:val="003A349A"/>
    <w:rsid w:val="003A36E2"/>
    <w:rsid w:val="003A37F4"/>
    <w:rsid w:val="003A3CAB"/>
    <w:rsid w:val="003A4155"/>
    <w:rsid w:val="003A4311"/>
    <w:rsid w:val="003A438A"/>
    <w:rsid w:val="003A47BC"/>
    <w:rsid w:val="003A4981"/>
    <w:rsid w:val="003A49C2"/>
    <w:rsid w:val="003A4A58"/>
    <w:rsid w:val="003A4D49"/>
    <w:rsid w:val="003A4E4C"/>
    <w:rsid w:val="003A4F75"/>
    <w:rsid w:val="003A5098"/>
    <w:rsid w:val="003A526D"/>
    <w:rsid w:val="003A566A"/>
    <w:rsid w:val="003A5952"/>
    <w:rsid w:val="003A5B89"/>
    <w:rsid w:val="003A5D87"/>
    <w:rsid w:val="003A5E2D"/>
    <w:rsid w:val="003A61B3"/>
    <w:rsid w:val="003A64A8"/>
    <w:rsid w:val="003A65C1"/>
    <w:rsid w:val="003A66FA"/>
    <w:rsid w:val="003A67E0"/>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59F"/>
    <w:rsid w:val="003B1746"/>
    <w:rsid w:val="003B1BC5"/>
    <w:rsid w:val="003B21C8"/>
    <w:rsid w:val="003B2432"/>
    <w:rsid w:val="003B2C30"/>
    <w:rsid w:val="003B2DAA"/>
    <w:rsid w:val="003B2F7D"/>
    <w:rsid w:val="003B35A7"/>
    <w:rsid w:val="003B3A67"/>
    <w:rsid w:val="003B3C59"/>
    <w:rsid w:val="003B40A1"/>
    <w:rsid w:val="003B4459"/>
    <w:rsid w:val="003B51E6"/>
    <w:rsid w:val="003B5378"/>
    <w:rsid w:val="003B558B"/>
    <w:rsid w:val="003B59BD"/>
    <w:rsid w:val="003B5BB3"/>
    <w:rsid w:val="003B5CFC"/>
    <w:rsid w:val="003B6062"/>
    <w:rsid w:val="003B6CFC"/>
    <w:rsid w:val="003B6F9A"/>
    <w:rsid w:val="003B7327"/>
    <w:rsid w:val="003B734B"/>
    <w:rsid w:val="003B7560"/>
    <w:rsid w:val="003B75DA"/>
    <w:rsid w:val="003B7A49"/>
    <w:rsid w:val="003B7A91"/>
    <w:rsid w:val="003B7B85"/>
    <w:rsid w:val="003B7D08"/>
    <w:rsid w:val="003B7FF3"/>
    <w:rsid w:val="003C0A29"/>
    <w:rsid w:val="003C0B15"/>
    <w:rsid w:val="003C0CAF"/>
    <w:rsid w:val="003C0D6C"/>
    <w:rsid w:val="003C12C5"/>
    <w:rsid w:val="003C22D1"/>
    <w:rsid w:val="003C26C9"/>
    <w:rsid w:val="003C3157"/>
    <w:rsid w:val="003C34FD"/>
    <w:rsid w:val="003C350F"/>
    <w:rsid w:val="003C35B3"/>
    <w:rsid w:val="003C35EF"/>
    <w:rsid w:val="003C3E5E"/>
    <w:rsid w:val="003C4683"/>
    <w:rsid w:val="003C46FD"/>
    <w:rsid w:val="003C49F1"/>
    <w:rsid w:val="003C4C01"/>
    <w:rsid w:val="003C4F89"/>
    <w:rsid w:val="003C5151"/>
    <w:rsid w:val="003C54F4"/>
    <w:rsid w:val="003C55F8"/>
    <w:rsid w:val="003C5D4E"/>
    <w:rsid w:val="003C6268"/>
    <w:rsid w:val="003C642D"/>
    <w:rsid w:val="003C64DA"/>
    <w:rsid w:val="003C68F5"/>
    <w:rsid w:val="003C69EB"/>
    <w:rsid w:val="003C73EE"/>
    <w:rsid w:val="003C7AA5"/>
    <w:rsid w:val="003D0421"/>
    <w:rsid w:val="003D05D2"/>
    <w:rsid w:val="003D0E4E"/>
    <w:rsid w:val="003D0FFB"/>
    <w:rsid w:val="003D1038"/>
    <w:rsid w:val="003D1152"/>
    <w:rsid w:val="003D1BFA"/>
    <w:rsid w:val="003D1CA0"/>
    <w:rsid w:val="003D1D0C"/>
    <w:rsid w:val="003D1DDD"/>
    <w:rsid w:val="003D2270"/>
    <w:rsid w:val="003D2485"/>
    <w:rsid w:val="003D265C"/>
    <w:rsid w:val="003D2738"/>
    <w:rsid w:val="003D2933"/>
    <w:rsid w:val="003D29C5"/>
    <w:rsid w:val="003D2EDC"/>
    <w:rsid w:val="003D3158"/>
    <w:rsid w:val="003D3521"/>
    <w:rsid w:val="003D3817"/>
    <w:rsid w:val="003D3D37"/>
    <w:rsid w:val="003D3F1E"/>
    <w:rsid w:val="003D4086"/>
    <w:rsid w:val="003D4769"/>
    <w:rsid w:val="003D47E8"/>
    <w:rsid w:val="003D4CF7"/>
    <w:rsid w:val="003D4F39"/>
    <w:rsid w:val="003D5338"/>
    <w:rsid w:val="003D566C"/>
    <w:rsid w:val="003D5DAA"/>
    <w:rsid w:val="003D5DFB"/>
    <w:rsid w:val="003D5FD4"/>
    <w:rsid w:val="003D6175"/>
    <w:rsid w:val="003D617D"/>
    <w:rsid w:val="003D64E1"/>
    <w:rsid w:val="003D650D"/>
    <w:rsid w:val="003D663B"/>
    <w:rsid w:val="003D6ABC"/>
    <w:rsid w:val="003D6D82"/>
    <w:rsid w:val="003D712B"/>
    <w:rsid w:val="003D728A"/>
    <w:rsid w:val="003D7387"/>
    <w:rsid w:val="003D7630"/>
    <w:rsid w:val="003D766E"/>
    <w:rsid w:val="003D7ED8"/>
    <w:rsid w:val="003E00BB"/>
    <w:rsid w:val="003E02EA"/>
    <w:rsid w:val="003E0F8E"/>
    <w:rsid w:val="003E131E"/>
    <w:rsid w:val="003E1493"/>
    <w:rsid w:val="003E1529"/>
    <w:rsid w:val="003E2352"/>
    <w:rsid w:val="003E2D05"/>
    <w:rsid w:val="003E3057"/>
    <w:rsid w:val="003E32BF"/>
    <w:rsid w:val="003E344A"/>
    <w:rsid w:val="003E372C"/>
    <w:rsid w:val="003E37C9"/>
    <w:rsid w:val="003E3826"/>
    <w:rsid w:val="003E39AD"/>
    <w:rsid w:val="003E3A68"/>
    <w:rsid w:val="003E3DAD"/>
    <w:rsid w:val="003E3DBB"/>
    <w:rsid w:val="003E4657"/>
    <w:rsid w:val="003E46D8"/>
    <w:rsid w:val="003E481A"/>
    <w:rsid w:val="003E4ACE"/>
    <w:rsid w:val="003E5154"/>
    <w:rsid w:val="003E51C1"/>
    <w:rsid w:val="003E521E"/>
    <w:rsid w:val="003E52A3"/>
    <w:rsid w:val="003E5581"/>
    <w:rsid w:val="003E55F8"/>
    <w:rsid w:val="003E5629"/>
    <w:rsid w:val="003E5769"/>
    <w:rsid w:val="003E5B24"/>
    <w:rsid w:val="003E5D26"/>
    <w:rsid w:val="003E5D9E"/>
    <w:rsid w:val="003E5EB1"/>
    <w:rsid w:val="003E6CC8"/>
    <w:rsid w:val="003E6FD3"/>
    <w:rsid w:val="003E72EE"/>
    <w:rsid w:val="003E7659"/>
    <w:rsid w:val="003E76EE"/>
    <w:rsid w:val="003E7A87"/>
    <w:rsid w:val="003E7BF8"/>
    <w:rsid w:val="003E7E26"/>
    <w:rsid w:val="003E7E6A"/>
    <w:rsid w:val="003F07E5"/>
    <w:rsid w:val="003F08F8"/>
    <w:rsid w:val="003F0EE4"/>
    <w:rsid w:val="003F1130"/>
    <w:rsid w:val="003F1832"/>
    <w:rsid w:val="003F18B8"/>
    <w:rsid w:val="003F1B6D"/>
    <w:rsid w:val="003F2140"/>
    <w:rsid w:val="003F2199"/>
    <w:rsid w:val="003F247F"/>
    <w:rsid w:val="003F285A"/>
    <w:rsid w:val="003F2A74"/>
    <w:rsid w:val="003F2AB9"/>
    <w:rsid w:val="003F2B04"/>
    <w:rsid w:val="003F382F"/>
    <w:rsid w:val="003F398D"/>
    <w:rsid w:val="003F3A36"/>
    <w:rsid w:val="003F3B32"/>
    <w:rsid w:val="003F3C3E"/>
    <w:rsid w:val="003F3E83"/>
    <w:rsid w:val="003F4643"/>
    <w:rsid w:val="003F4768"/>
    <w:rsid w:val="003F50A8"/>
    <w:rsid w:val="003F549B"/>
    <w:rsid w:val="003F5711"/>
    <w:rsid w:val="003F595F"/>
    <w:rsid w:val="003F5B00"/>
    <w:rsid w:val="003F60F2"/>
    <w:rsid w:val="003F6525"/>
    <w:rsid w:val="003F693C"/>
    <w:rsid w:val="003F7287"/>
    <w:rsid w:val="003F7369"/>
    <w:rsid w:val="003F7856"/>
    <w:rsid w:val="003F7BE6"/>
    <w:rsid w:val="00400807"/>
    <w:rsid w:val="00400931"/>
    <w:rsid w:val="00400FC6"/>
    <w:rsid w:val="00400FD6"/>
    <w:rsid w:val="00400FFC"/>
    <w:rsid w:val="00401124"/>
    <w:rsid w:val="0040159E"/>
    <w:rsid w:val="00401687"/>
    <w:rsid w:val="00401BB8"/>
    <w:rsid w:val="00401EF0"/>
    <w:rsid w:val="00402112"/>
    <w:rsid w:val="00402E43"/>
    <w:rsid w:val="00402FD8"/>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A5E"/>
    <w:rsid w:val="00405CCD"/>
    <w:rsid w:val="00405CFE"/>
    <w:rsid w:val="00405DF0"/>
    <w:rsid w:val="00405E9C"/>
    <w:rsid w:val="00405F87"/>
    <w:rsid w:val="00405FFA"/>
    <w:rsid w:val="00406352"/>
    <w:rsid w:val="00406AF4"/>
    <w:rsid w:val="00406B83"/>
    <w:rsid w:val="00406C57"/>
    <w:rsid w:val="00406CB9"/>
    <w:rsid w:val="00406F6D"/>
    <w:rsid w:val="00406FD6"/>
    <w:rsid w:val="0040741B"/>
    <w:rsid w:val="0040758E"/>
    <w:rsid w:val="0040786D"/>
    <w:rsid w:val="004078D1"/>
    <w:rsid w:val="004102D1"/>
    <w:rsid w:val="00410414"/>
    <w:rsid w:val="0041072E"/>
    <w:rsid w:val="004108FB"/>
    <w:rsid w:val="004109E7"/>
    <w:rsid w:val="00410B0C"/>
    <w:rsid w:val="00410C98"/>
    <w:rsid w:val="00411545"/>
    <w:rsid w:val="004117E2"/>
    <w:rsid w:val="0041186F"/>
    <w:rsid w:val="00411BE0"/>
    <w:rsid w:val="00411F09"/>
    <w:rsid w:val="00411F57"/>
    <w:rsid w:val="00411FAE"/>
    <w:rsid w:val="004124FF"/>
    <w:rsid w:val="0041280E"/>
    <w:rsid w:val="00412906"/>
    <w:rsid w:val="00412E66"/>
    <w:rsid w:val="00412FDB"/>
    <w:rsid w:val="0041349D"/>
    <w:rsid w:val="0041364A"/>
    <w:rsid w:val="00413812"/>
    <w:rsid w:val="004138D3"/>
    <w:rsid w:val="00413A8A"/>
    <w:rsid w:val="00413C6B"/>
    <w:rsid w:val="00413E51"/>
    <w:rsid w:val="0041403C"/>
    <w:rsid w:val="00414230"/>
    <w:rsid w:val="004144F2"/>
    <w:rsid w:val="00414545"/>
    <w:rsid w:val="0041459B"/>
    <w:rsid w:val="004146B5"/>
    <w:rsid w:val="00414782"/>
    <w:rsid w:val="00414DB2"/>
    <w:rsid w:val="00414DC8"/>
    <w:rsid w:val="00414F58"/>
    <w:rsid w:val="004152A7"/>
    <w:rsid w:val="00415EAF"/>
    <w:rsid w:val="00416723"/>
    <w:rsid w:val="004168F2"/>
    <w:rsid w:val="00416D1C"/>
    <w:rsid w:val="00416E2E"/>
    <w:rsid w:val="0041703D"/>
    <w:rsid w:val="00417067"/>
    <w:rsid w:val="00417203"/>
    <w:rsid w:val="00417228"/>
    <w:rsid w:val="00417250"/>
    <w:rsid w:val="00417962"/>
    <w:rsid w:val="00417973"/>
    <w:rsid w:val="00420407"/>
    <w:rsid w:val="004204E8"/>
    <w:rsid w:val="004207AF"/>
    <w:rsid w:val="00420B0A"/>
    <w:rsid w:val="00420F3A"/>
    <w:rsid w:val="00421027"/>
    <w:rsid w:val="00421ACE"/>
    <w:rsid w:val="00422005"/>
    <w:rsid w:val="00422077"/>
    <w:rsid w:val="00422203"/>
    <w:rsid w:val="0042232D"/>
    <w:rsid w:val="00422399"/>
    <w:rsid w:val="004224E0"/>
    <w:rsid w:val="00422981"/>
    <w:rsid w:val="00422994"/>
    <w:rsid w:val="00423204"/>
    <w:rsid w:val="00423257"/>
    <w:rsid w:val="0042387C"/>
    <w:rsid w:val="00423978"/>
    <w:rsid w:val="00423FE2"/>
    <w:rsid w:val="00424070"/>
    <w:rsid w:val="0042408C"/>
    <w:rsid w:val="004247B2"/>
    <w:rsid w:val="00424BE5"/>
    <w:rsid w:val="00424F0D"/>
    <w:rsid w:val="00425028"/>
    <w:rsid w:val="004254BC"/>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121"/>
    <w:rsid w:val="004324EB"/>
    <w:rsid w:val="004326D9"/>
    <w:rsid w:val="0043291B"/>
    <w:rsid w:val="0043339D"/>
    <w:rsid w:val="0043356A"/>
    <w:rsid w:val="00433B53"/>
    <w:rsid w:val="00433F90"/>
    <w:rsid w:val="00434700"/>
    <w:rsid w:val="0043506F"/>
    <w:rsid w:val="0043517A"/>
    <w:rsid w:val="00435207"/>
    <w:rsid w:val="00435A12"/>
    <w:rsid w:val="00435BE2"/>
    <w:rsid w:val="00435F83"/>
    <w:rsid w:val="00435FE0"/>
    <w:rsid w:val="0043601B"/>
    <w:rsid w:val="00436117"/>
    <w:rsid w:val="0043624E"/>
    <w:rsid w:val="004364FF"/>
    <w:rsid w:val="004365C7"/>
    <w:rsid w:val="00436630"/>
    <w:rsid w:val="004368EA"/>
    <w:rsid w:val="00436BA1"/>
    <w:rsid w:val="00436EDE"/>
    <w:rsid w:val="00436F1A"/>
    <w:rsid w:val="00437159"/>
    <w:rsid w:val="00437361"/>
    <w:rsid w:val="00437433"/>
    <w:rsid w:val="0043743A"/>
    <w:rsid w:val="004377CB"/>
    <w:rsid w:val="00437AAE"/>
    <w:rsid w:val="00437B53"/>
    <w:rsid w:val="00437C02"/>
    <w:rsid w:val="004402C3"/>
    <w:rsid w:val="004403B3"/>
    <w:rsid w:val="004404C0"/>
    <w:rsid w:val="00440538"/>
    <w:rsid w:val="0044092D"/>
    <w:rsid w:val="00440D4F"/>
    <w:rsid w:val="00440F2C"/>
    <w:rsid w:val="004410E2"/>
    <w:rsid w:val="004412B1"/>
    <w:rsid w:val="00441565"/>
    <w:rsid w:val="004419D7"/>
    <w:rsid w:val="00441B64"/>
    <w:rsid w:val="00441C75"/>
    <w:rsid w:val="00441E02"/>
    <w:rsid w:val="004421DF"/>
    <w:rsid w:val="0044247E"/>
    <w:rsid w:val="004424C9"/>
    <w:rsid w:val="00442741"/>
    <w:rsid w:val="00442C26"/>
    <w:rsid w:val="00443270"/>
    <w:rsid w:val="004433A9"/>
    <w:rsid w:val="00443852"/>
    <w:rsid w:val="00443BB1"/>
    <w:rsid w:val="004440AB"/>
    <w:rsid w:val="00444445"/>
    <w:rsid w:val="0044494F"/>
    <w:rsid w:val="00445015"/>
    <w:rsid w:val="004452DC"/>
    <w:rsid w:val="004452F6"/>
    <w:rsid w:val="00445537"/>
    <w:rsid w:val="004456AB"/>
    <w:rsid w:val="00445B37"/>
    <w:rsid w:val="00445ED5"/>
    <w:rsid w:val="00446018"/>
    <w:rsid w:val="0044611E"/>
    <w:rsid w:val="004468A4"/>
    <w:rsid w:val="00446A64"/>
    <w:rsid w:val="00446EBE"/>
    <w:rsid w:val="00446F3F"/>
    <w:rsid w:val="0044742A"/>
    <w:rsid w:val="00447430"/>
    <w:rsid w:val="00447437"/>
    <w:rsid w:val="004477CD"/>
    <w:rsid w:val="00447D67"/>
    <w:rsid w:val="004501F6"/>
    <w:rsid w:val="004502D7"/>
    <w:rsid w:val="00450495"/>
    <w:rsid w:val="00450AE0"/>
    <w:rsid w:val="00450D86"/>
    <w:rsid w:val="004510C4"/>
    <w:rsid w:val="00451357"/>
    <w:rsid w:val="004515B7"/>
    <w:rsid w:val="004518E2"/>
    <w:rsid w:val="00451968"/>
    <w:rsid w:val="0045277E"/>
    <w:rsid w:val="00452A98"/>
    <w:rsid w:val="00452BDA"/>
    <w:rsid w:val="00453174"/>
    <w:rsid w:val="00453750"/>
    <w:rsid w:val="004537CF"/>
    <w:rsid w:val="004539FC"/>
    <w:rsid w:val="00453AE2"/>
    <w:rsid w:val="0045428B"/>
    <w:rsid w:val="0045446A"/>
    <w:rsid w:val="00454577"/>
    <w:rsid w:val="0045461E"/>
    <w:rsid w:val="004546E5"/>
    <w:rsid w:val="00454B2F"/>
    <w:rsid w:val="00454D4A"/>
    <w:rsid w:val="00454F48"/>
    <w:rsid w:val="00455105"/>
    <w:rsid w:val="004551BC"/>
    <w:rsid w:val="004554B7"/>
    <w:rsid w:val="004560EA"/>
    <w:rsid w:val="004563D8"/>
    <w:rsid w:val="00456792"/>
    <w:rsid w:val="004568DF"/>
    <w:rsid w:val="00456A4F"/>
    <w:rsid w:val="00456D72"/>
    <w:rsid w:val="00456EBC"/>
    <w:rsid w:val="00456F48"/>
    <w:rsid w:val="004574B4"/>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371"/>
    <w:rsid w:val="004627EB"/>
    <w:rsid w:val="00462AF2"/>
    <w:rsid w:val="00462C24"/>
    <w:rsid w:val="00462E8F"/>
    <w:rsid w:val="004630F4"/>
    <w:rsid w:val="00463827"/>
    <w:rsid w:val="004638DA"/>
    <w:rsid w:val="00463963"/>
    <w:rsid w:val="00463BE3"/>
    <w:rsid w:val="00464136"/>
    <w:rsid w:val="004644A3"/>
    <w:rsid w:val="00464530"/>
    <w:rsid w:val="00464CAF"/>
    <w:rsid w:val="00464CC8"/>
    <w:rsid w:val="00464FA2"/>
    <w:rsid w:val="00465124"/>
    <w:rsid w:val="004651C1"/>
    <w:rsid w:val="00465447"/>
    <w:rsid w:val="00465C06"/>
    <w:rsid w:val="00465E29"/>
    <w:rsid w:val="0046633C"/>
    <w:rsid w:val="004668B2"/>
    <w:rsid w:val="00466A67"/>
    <w:rsid w:val="0046700B"/>
    <w:rsid w:val="00467A57"/>
    <w:rsid w:val="00470041"/>
    <w:rsid w:val="0047048A"/>
    <w:rsid w:val="00470D03"/>
    <w:rsid w:val="0047107E"/>
    <w:rsid w:val="00471446"/>
    <w:rsid w:val="004718BC"/>
    <w:rsid w:val="00471A0B"/>
    <w:rsid w:val="00471F7A"/>
    <w:rsid w:val="00471FD5"/>
    <w:rsid w:val="004720F7"/>
    <w:rsid w:val="00472E37"/>
    <w:rsid w:val="00473053"/>
    <w:rsid w:val="004734C9"/>
    <w:rsid w:val="00473730"/>
    <w:rsid w:val="0047374E"/>
    <w:rsid w:val="00473A01"/>
    <w:rsid w:val="00473C2E"/>
    <w:rsid w:val="00473E05"/>
    <w:rsid w:val="004747E1"/>
    <w:rsid w:val="00474B85"/>
    <w:rsid w:val="00474EE8"/>
    <w:rsid w:val="00474EF4"/>
    <w:rsid w:val="0047500A"/>
    <w:rsid w:val="004753E7"/>
    <w:rsid w:val="0047560F"/>
    <w:rsid w:val="00475A68"/>
    <w:rsid w:val="004762AB"/>
    <w:rsid w:val="00476842"/>
    <w:rsid w:val="004769FD"/>
    <w:rsid w:val="00476B38"/>
    <w:rsid w:val="00476FF6"/>
    <w:rsid w:val="00477118"/>
    <w:rsid w:val="004772F0"/>
    <w:rsid w:val="00477AC9"/>
    <w:rsid w:val="00477E83"/>
    <w:rsid w:val="00477FE3"/>
    <w:rsid w:val="004800BF"/>
    <w:rsid w:val="0048023F"/>
    <w:rsid w:val="00480584"/>
    <w:rsid w:val="00480CA1"/>
    <w:rsid w:val="004819F0"/>
    <w:rsid w:val="004820C4"/>
    <w:rsid w:val="004825B2"/>
    <w:rsid w:val="00482B81"/>
    <w:rsid w:val="00482BFB"/>
    <w:rsid w:val="00482F1E"/>
    <w:rsid w:val="00483113"/>
    <w:rsid w:val="00483191"/>
    <w:rsid w:val="0048324B"/>
    <w:rsid w:val="004834CD"/>
    <w:rsid w:val="00483577"/>
    <w:rsid w:val="004835E4"/>
    <w:rsid w:val="00483A6D"/>
    <w:rsid w:val="00484225"/>
    <w:rsid w:val="00484486"/>
    <w:rsid w:val="00484A89"/>
    <w:rsid w:val="00484CA6"/>
    <w:rsid w:val="00484FD7"/>
    <w:rsid w:val="004853E5"/>
    <w:rsid w:val="00486046"/>
    <w:rsid w:val="004868E8"/>
    <w:rsid w:val="00486A89"/>
    <w:rsid w:val="00487386"/>
    <w:rsid w:val="004875C4"/>
    <w:rsid w:val="00487BA4"/>
    <w:rsid w:val="00490111"/>
    <w:rsid w:val="004901F8"/>
    <w:rsid w:val="0049099D"/>
    <w:rsid w:val="00490E57"/>
    <w:rsid w:val="00490F34"/>
    <w:rsid w:val="004913A8"/>
    <w:rsid w:val="00491985"/>
    <w:rsid w:val="00491A4D"/>
    <w:rsid w:val="00491DB8"/>
    <w:rsid w:val="004921C7"/>
    <w:rsid w:val="00492C71"/>
    <w:rsid w:val="004932C7"/>
    <w:rsid w:val="0049333C"/>
    <w:rsid w:val="004933D5"/>
    <w:rsid w:val="00493452"/>
    <w:rsid w:val="00493590"/>
    <w:rsid w:val="004935A9"/>
    <w:rsid w:val="00493B57"/>
    <w:rsid w:val="00493EB7"/>
    <w:rsid w:val="0049405E"/>
    <w:rsid w:val="00494655"/>
    <w:rsid w:val="00494AC5"/>
    <w:rsid w:val="00495118"/>
    <w:rsid w:val="004953FE"/>
    <w:rsid w:val="00495917"/>
    <w:rsid w:val="00495F8B"/>
    <w:rsid w:val="00496455"/>
    <w:rsid w:val="004965DB"/>
    <w:rsid w:val="004969A9"/>
    <w:rsid w:val="00496DCE"/>
    <w:rsid w:val="00497076"/>
    <w:rsid w:val="00497481"/>
    <w:rsid w:val="0049780D"/>
    <w:rsid w:val="00497D63"/>
    <w:rsid w:val="004A00BC"/>
    <w:rsid w:val="004A0197"/>
    <w:rsid w:val="004A03D9"/>
    <w:rsid w:val="004A03FA"/>
    <w:rsid w:val="004A0634"/>
    <w:rsid w:val="004A0D7F"/>
    <w:rsid w:val="004A0DF4"/>
    <w:rsid w:val="004A0EF9"/>
    <w:rsid w:val="004A0F5D"/>
    <w:rsid w:val="004A1133"/>
    <w:rsid w:val="004A13AC"/>
    <w:rsid w:val="004A13DE"/>
    <w:rsid w:val="004A17BC"/>
    <w:rsid w:val="004A1DE1"/>
    <w:rsid w:val="004A1E69"/>
    <w:rsid w:val="004A2045"/>
    <w:rsid w:val="004A22CC"/>
    <w:rsid w:val="004A2334"/>
    <w:rsid w:val="004A2354"/>
    <w:rsid w:val="004A24A1"/>
    <w:rsid w:val="004A2CBF"/>
    <w:rsid w:val="004A2F6B"/>
    <w:rsid w:val="004A3117"/>
    <w:rsid w:val="004A3199"/>
    <w:rsid w:val="004A382F"/>
    <w:rsid w:val="004A4187"/>
    <w:rsid w:val="004A4313"/>
    <w:rsid w:val="004A4449"/>
    <w:rsid w:val="004A460F"/>
    <w:rsid w:val="004A4813"/>
    <w:rsid w:val="004A48B2"/>
    <w:rsid w:val="004A4DA8"/>
    <w:rsid w:val="004A4DE1"/>
    <w:rsid w:val="004A5CDD"/>
    <w:rsid w:val="004A62A0"/>
    <w:rsid w:val="004A68EB"/>
    <w:rsid w:val="004A6F98"/>
    <w:rsid w:val="004A7336"/>
    <w:rsid w:val="004A7749"/>
    <w:rsid w:val="004A788E"/>
    <w:rsid w:val="004A78A2"/>
    <w:rsid w:val="004A7FB0"/>
    <w:rsid w:val="004B030C"/>
    <w:rsid w:val="004B03E6"/>
    <w:rsid w:val="004B0D04"/>
    <w:rsid w:val="004B0E52"/>
    <w:rsid w:val="004B0E77"/>
    <w:rsid w:val="004B107F"/>
    <w:rsid w:val="004B1273"/>
    <w:rsid w:val="004B1294"/>
    <w:rsid w:val="004B150C"/>
    <w:rsid w:val="004B1551"/>
    <w:rsid w:val="004B1C19"/>
    <w:rsid w:val="004B1F2B"/>
    <w:rsid w:val="004B23FA"/>
    <w:rsid w:val="004B2A85"/>
    <w:rsid w:val="004B2AD8"/>
    <w:rsid w:val="004B2E54"/>
    <w:rsid w:val="004B3166"/>
    <w:rsid w:val="004B33AB"/>
    <w:rsid w:val="004B348B"/>
    <w:rsid w:val="004B356F"/>
    <w:rsid w:val="004B3644"/>
    <w:rsid w:val="004B378F"/>
    <w:rsid w:val="004B3AEB"/>
    <w:rsid w:val="004B3D05"/>
    <w:rsid w:val="004B3D84"/>
    <w:rsid w:val="004B3D98"/>
    <w:rsid w:val="004B4012"/>
    <w:rsid w:val="004B4043"/>
    <w:rsid w:val="004B469B"/>
    <w:rsid w:val="004B4BD8"/>
    <w:rsid w:val="004B4E44"/>
    <w:rsid w:val="004B4F68"/>
    <w:rsid w:val="004B506E"/>
    <w:rsid w:val="004B51ED"/>
    <w:rsid w:val="004B53D6"/>
    <w:rsid w:val="004B5447"/>
    <w:rsid w:val="004B5494"/>
    <w:rsid w:val="004B5499"/>
    <w:rsid w:val="004B5611"/>
    <w:rsid w:val="004B5A5C"/>
    <w:rsid w:val="004B5C16"/>
    <w:rsid w:val="004B60C7"/>
    <w:rsid w:val="004B6281"/>
    <w:rsid w:val="004B64C2"/>
    <w:rsid w:val="004B6840"/>
    <w:rsid w:val="004B6A20"/>
    <w:rsid w:val="004B727D"/>
    <w:rsid w:val="004B75DA"/>
    <w:rsid w:val="004B7B0D"/>
    <w:rsid w:val="004B7B37"/>
    <w:rsid w:val="004B7F10"/>
    <w:rsid w:val="004C0109"/>
    <w:rsid w:val="004C03B8"/>
    <w:rsid w:val="004C08DF"/>
    <w:rsid w:val="004C0934"/>
    <w:rsid w:val="004C09EC"/>
    <w:rsid w:val="004C0A67"/>
    <w:rsid w:val="004C0D3B"/>
    <w:rsid w:val="004C1502"/>
    <w:rsid w:val="004C1671"/>
    <w:rsid w:val="004C17B7"/>
    <w:rsid w:val="004C1ED6"/>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BA5"/>
    <w:rsid w:val="004C3E32"/>
    <w:rsid w:val="004C4172"/>
    <w:rsid w:val="004C43A3"/>
    <w:rsid w:val="004C4563"/>
    <w:rsid w:val="004C472C"/>
    <w:rsid w:val="004C472F"/>
    <w:rsid w:val="004C4B5E"/>
    <w:rsid w:val="004C4EE6"/>
    <w:rsid w:val="004C50A6"/>
    <w:rsid w:val="004C552B"/>
    <w:rsid w:val="004C55F7"/>
    <w:rsid w:val="004C567D"/>
    <w:rsid w:val="004C56F7"/>
    <w:rsid w:val="004C57CF"/>
    <w:rsid w:val="004C5AD1"/>
    <w:rsid w:val="004C5BE8"/>
    <w:rsid w:val="004C5C5B"/>
    <w:rsid w:val="004C5D91"/>
    <w:rsid w:val="004C6021"/>
    <w:rsid w:val="004C61B7"/>
    <w:rsid w:val="004C6EC2"/>
    <w:rsid w:val="004C6F87"/>
    <w:rsid w:val="004C71AC"/>
    <w:rsid w:val="004C7575"/>
    <w:rsid w:val="004C767B"/>
    <w:rsid w:val="004C76EA"/>
    <w:rsid w:val="004C77E0"/>
    <w:rsid w:val="004C7CDD"/>
    <w:rsid w:val="004C7D2D"/>
    <w:rsid w:val="004C7DE4"/>
    <w:rsid w:val="004D046B"/>
    <w:rsid w:val="004D0825"/>
    <w:rsid w:val="004D0F41"/>
    <w:rsid w:val="004D11F7"/>
    <w:rsid w:val="004D1543"/>
    <w:rsid w:val="004D1586"/>
    <w:rsid w:val="004D1595"/>
    <w:rsid w:val="004D16A5"/>
    <w:rsid w:val="004D16C0"/>
    <w:rsid w:val="004D19BA"/>
    <w:rsid w:val="004D1A4E"/>
    <w:rsid w:val="004D1E5A"/>
    <w:rsid w:val="004D215F"/>
    <w:rsid w:val="004D22C9"/>
    <w:rsid w:val="004D23C2"/>
    <w:rsid w:val="004D253C"/>
    <w:rsid w:val="004D27A6"/>
    <w:rsid w:val="004D29FA"/>
    <w:rsid w:val="004D2CD8"/>
    <w:rsid w:val="004D3644"/>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012"/>
    <w:rsid w:val="004D61BD"/>
    <w:rsid w:val="004D61D5"/>
    <w:rsid w:val="004D637F"/>
    <w:rsid w:val="004D6538"/>
    <w:rsid w:val="004D6DA5"/>
    <w:rsid w:val="004D79EE"/>
    <w:rsid w:val="004D7B14"/>
    <w:rsid w:val="004D7B25"/>
    <w:rsid w:val="004D7DC7"/>
    <w:rsid w:val="004E01AE"/>
    <w:rsid w:val="004E02E5"/>
    <w:rsid w:val="004E05A5"/>
    <w:rsid w:val="004E065F"/>
    <w:rsid w:val="004E0C62"/>
    <w:rsid w:val="004E0D92"/>
    <w:rsid w:val="004E13D9"/>
    <w:rsid w:val="004E17FD"/>
    <w:rsid w:val="004E1855"/>
    <w:rsid w:val="004E22D5"/>
    <w:rsid w:val="004E36A2"/>
    <w:rsid w:val="004E3A8F"/>
    <w:rsid w:val="004E3C56"/>
    <w:rsid w:val="004E3FF2"/>
    <w:rsid w:val="004E4742"/>
    <w:rsid w:val="004E5242"/>
    <w:rsid w:val="004E546A"/>
    <w:rsid w:val="004E5811"/>
    <w:rsid w:val="004E59E2"/>
    <w:rsid w:val="004E6043"/>
    <w:rsid w:val="004E6372"/>
    <w:rsid w:val="004E6421"/>
    <w:rsid w:val="004E6655"/>
    <w:rsid w:val="004E666A"/>
    <w:rsid w:val="004E681F"/>
    <w:rsid w:val="004E6824"/>
    <w:rsid w:val="004E687F"/>
    <w:rsid w:val="004E6DE1"/>
    <w:rsid w:val="004E6FE4"/>
    <w:rsid w:val="004E719A"/>
    <w:rsid w:val="004E7242"/>
    <w:rsid w:val="004E758D"/>
    <w:rsid w:val="004E76D6"/>
    <w:rsid w:val="004E77C3"/>
    <w:rsid w:val="004E77DD"/>
    <w:rsid w:val="004E7886"/>
    <w:rsid w:val="004E7B1D"/>
    <w:rsid w:val="004F0372"/>
    <w:rsid w:val="004F077B"/>
    <w:rsid w:val="004F0B77"/>
    <w:rsid w:val="004F0CC8"/>
    <w:rsid w:val="004F120C"/>
    <w:rsid w:val="004F130C"/>
    <w:rsid w:val="004F130D"/>
    <w:rsid w:val="004F13E0"/>
    <w:rsid w:val="004F152E"/>
    <w:rsid w:val="004F1717"/>
    <w:rsid w:val="004F1E2D"/>
    <w:rsid w:val="004F1FAE"/>
    <w:rsid w:val="004F2123"/>
    <w:rsid w:val="004F2268"/>
    <w:rsid w:val="004F2273"/>
    <w:rsid w:val="004F2351"/>
    <w:rsid w:val="004F24B9"/>
    <w:rsid w:val="004F25DB"/>
    <w:rsid w:val="004F29EA"/>
    <w:rsid w:val="004F2B1B"/>
    <w:rsid w:val="004F2D66"/>
    <w:rsid w:val="004F2E2D"/>
    <w:rsid w:val="004F2FA9"/>
    <w:rsid w:val="004F3359"/>
    <w:rsid w:val="004F3499"/>
    <w:rsid w:val="004F3584"/>
    <w:rsid w:val="004F3742"/>
    <w:rsid w:val="004F3C10"/>
    <w:rsid w:val="004F3C17"/>
    <w:rsid w:val="004F3FC8"/>
    <w:rsid w:val="004F3FF5"/>
    <w:rsid w:val="004F4226"/>
    <w:rsid w:val="004F43EB"/>
    <w:rsid w:val="004F48D8"/>
    <w:rsid w:val="004F4ACB"/>
    <w:rsid w:val="004F4D2A"/>
    <w:rsid w:val="004F4F85"/>
    <w:rsid w:val="004F53D3"/>
    <w:rsid w:val="004F573C"/>
    <w:rsid w:val="004F5779"/>
    <w:rsid w:val="004F594E"/>
    <w:rsid w:val="004F5B03"/>
    <w:rsid w:val="004F611D"/>
    <w:rsid w:val="004F6346"/>
    <w:rsid w:val="004F656F"/>
    <w:rsid w:val="004F677C"/>
    <w:rsid w:val="004F692B"/>
    <w:rsid w:val="004F69A5"/>
    <w:rsid w:val="004F6FC4"/>
    <w:rsid w:val="004F6FF9"/>
    <w:rsid w:val="004F77AF"/>
    <w:rsid w:val="004F7D4D"/>
    <w:rsid w:val="004F7F2F"/>
    <w:rsid w:val="00500193"/>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32F7"/>
    <w:rsid w:val="0050340D"/>
    <w:rsid w:val="00504060"/>
    <w:rsid w:val="00504360"/>
    <w:rsid w:val="005045A1"/>
    <w:rsid w:val="0050517A"/>
    <w:rsid w:val="00505421"/>
    <w:rsid w:val="005055DB"/>
    <w:rsid w:val="00505CCD"/>
    <w:rsid w:val="00505DA9"/>
    <w:rsid w:val="00505E6E"/>
    <w:rsid w:val="005060E7"/>
    <w:rsid w:val="005061F3"/>
    <w:rsid w:val="005066BA"/>
    <w:rsid w:val="005069AA"/>
    <w:rsid w:val="00506A78"/>
    <w:rsid w:val="00506BBA"/>
    <w:rsid w:val="00506C7D"/>
    <w:rsid w:val="00506EFF"/>
    <w:rsid w:val="005074F1"/>
    <w:rsid w:val="005075BA"/>
    <w:rsid w:val="00507867"/>
    <w:rsid w:val="00507C88"/>
    <w:rsid w:val="00510075"/>
    <w:rsid w:val="005101DB"/>
    <w:rsid w:val="00510575"/>
    <w:rsid w:val="005105F4"/>
    <w:rsid w:val="00510A35"/>
    <w:rsid w:val="00510B5A"/>
    <w:rsid w:val="005112C5"/>
    <w:rsid w:val="005113D4"/>
    <w:rsid w:val="0051147C"/>
    <w:rsid w:val="0051153C"/>
    <w:rsid w:val="005118D8"/>
    <w:rsid w:val="00511C47"/>
    <w:rsid w:val="00511CE4"/>
    <w:rsid w:val="00511E05"/>
    <w:rsid w:val="00511FD5"/>
    <w:rsid w:val="00511FFE"/>
    <w:rsid w:val="00512025"/>
    <w:rsid w:val="00512D11"/>
    <w:rsid w:val="00512E9D"/>
    <w:rsid w:val="00512F1D"/>
    <w:rsid w:val="005130C4"/>
    <w:rsid w:val="005132AA"/>
    <w:rsid w:val="005135BD"/>
    <w:rsid w:val="0051363A"/>
    <w:rsid w:val="00513A2B"/>
    <w:rsid w:val="00513D37"/>
    <w:rsid w:val="00513DBC"/>
    <w:rsid w:val="00513F90"/>
    <w:rsid w:val="0051412F"/>
    <w:rsid w:val="005142BE"/>
    <w:rsid w:val="00514664"/>
    <w:rsid w:val="00514CC5"/>
    <w:rsid w:val="00515320"/>
    <w:rsid w:val="0051544B"/>
    <w:rsid w:val="00515519"/>
    <w:rsid w:val="00515646"/>
    <w:rsid w:val="005158DD"/>
    <w:rsid w:val="00515AA5"/>
    <w:rsid w:val="00515CCA"/>
    <w:rsid w:val="00515F80"/>
    <w:rsid w:val="0051668F"/>
    <w:rsid w:val="005166EE"/>
    <w:rsid w:val="005172D6"/>
    <w:rsid w:val="00517571"/>
    <w:rsid w:val="00517687"/>
    <w:rsid w:val="005178AE"/>
    <w:rsid w:val="005178EA"/>
    <w:rsid w:val="00517CBA"/>
    <w:rsid w:val="00517E52"/>
    <w:rsid w:val="00517F6D"/>
    <w:rsid w:val="0052067F"/>
    <w:rsid w:val="005206C1"/>
    <w:rsid w:val="005208EC"/>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15"/>
    <w:rsid w:val="00524851"/>
    <w:rsid w:val="00524852"/>
    <w:rsid w:val="00524B6F"/>
    <w:rsid w:val="00524C97"/>
    <w:rsid w:val="00524ECA"/>
    <w:rsid w:val="005254B5"/>
    <w:rsid w:val="0052560D"/>
    <w:rsid w:val="00525765"/>
    <w:rsid w:val="00525769"/>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957"/>
    <w:rsid w:val="00530D64"/>
    <w:rsid w:val="00530F51"/>
    <w:rsid w:val="00531508"/>
    <w:rsid w:val="00531894"/>
    <w:rsid w:val="0053197B"/>
    <w:rsid w:val="00531A84"/>
    <w:rsid w:val="00531C94"/>
    <w:rsid w:val="00531F23"/>
    <w:rsid w:val="005323B2"/>
    <w:rsid w:val="00532818"/>
    <w:rsid w:val="00532D2E"/>
    <w:rsid w:val="00532F8A"/>
    <w:rsid w:val="00533E1A"/>
    <w:rsid w:val="00534239"/>
    <w:rsid w:val="005345D8"/>
    <w:rsid w:val="005349D6"/>
    <w:rsid w:val="005349F6"/>
    <w:rsid w:val="00534A63"/>
    <w:rsid w:val="00535286"/>
    <w:rsid w:val="00535437"/>
    <w:rsid w:val="005354B8"/>
    <w:rsid w:val="005355D7"/>
    <w:rsid w:val="005357C7"/>
    <w:rsid w:val="005359D7"/>
    <w:rsid w:val="00535AA5"/>
    <w:rsid w:val="00536914"/>
    <w:rsid w:val="0053727B"/>
    <w:rsid w:val="005374EC"/>
    <w:rsid w:val="005376C6"/>
    <w:rsid w:val="005377E0"/>
    <w:rsid w:val="0053795B"/>
    <w:rsid w:val="00537CF2"/>
    <w:rsid w:val="00537E38"/>
    <w:rsid w:val="00537ECF"/>
    <w:rsid w:val="00537F5F"/>
    <w:rsid w:val="005402E6"/>
    <w:rsid w:val="005402F0"/>
    <w:rsid w:val="00540428"/>
    <w:rsid w:val="0054048B"/>
    <w:rsid w:val="0054068E"/>
    <w:rsid w:val="00540AAE"/>
    <w:rsid w:val="00540AE8"/>
    <w:rsid w:val="00540B00"/>
    <w:rsid w:val="00540BD7"/>
    <w:rsid w:val="00540C10"/>
    <w:rsid w:val="00540C1A"/>
    <w:rsid w:val="00540CD8"/>
    <w:rsid w:val="00540E6F"/>
    <w:rsid w:val="00540F84"/>
    <w:rsid w:val="00540F93"/>
    <w:rsid w:val="0054117B"/>
    <w:rsid w:val="005415B8"/>
    <w:rsid w:val="00541844"/>
    <w:rsid w:val="00541847"/>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3EE7"/>
    <w:rsid w:val="0054409E"/>
    <w:rsid w:val="00544584"/>
    <w:rsid w:val="0054482D"/>
    <w:rsid w:val="00544AE8"/>
    <w:rsid w:val="00544EBA"/>
    <w:rsid w:val="005450D1"/>
    <w:rsid w:val="005450E5"/>
    <w:rsid w:val="00545175"/>
    <w:rsid w:val="00545195"/>
    <w:rsid w:val="005453EF"/>
    <w:rsid w:val="00545614"/>
    <w:rsid w:val="00545F95"/>
    <w:rsid w:val="00546459"/>
    <w:rsid w:val="00546699"/>
    <w:rsid w:val="00546CA7"/>
    <w:rsid w:val="00546E18"/>
    <w:rsid w:val="00546FA6"/>
    <w:rsid w:val="00547060"/>
    <w:rsid w:val="0054730C"/>
    <w:rsid w:val="00547874"/>
    <w:rsid w:val="005502DC"/>
    <w:rsid w:val="0055049C"/>
    <w:rsid w:val="00550B17"/>
    <w:rsid w:val="00550D07"/>
    <w:rsid w:val="00551490"/>
    <w:rsid w:val="00551928"/>
    <w:rsid w:val="00551BF1"/>
    <w:rsid w:val="005520E8"/>
    <w:rsid w:val="005521AB"/>
    <w:rsid w:val="005522EE"/>
    <w:rsid w:val="0055248B"/>
    <w:rsid w:val="0055281E"/>
    <w:rsid w:val="00552A2E"/>
    <w:rsid w:val="00552AD3"/>
    <w:rsid w:val="00552CA5"/>
    <w:rsid w:val="00552D49"/>
    <w:rsid w:val="00552F3D"/>
    <w:rsid w:val="005530B7"/>
    <w:rsid w:val="00553792"/>
    <w:rsid w:val="00553A1A"/>
    <w:rsid w:val="00553D3E"/>
    <w:rsid w:val="00553E64"/>
    <w:rsid w:val="005542C7"/>
    <w:rsid w:val="00554650"/>
    <w:rsid w:val="00554AF9"/>
    <w:rsid w:val="00554FE9"/>
    <w:rsid w:val="005550B3"/>
    <w:rsid w:val="00555241"/>
    <w:rsid w:val="005552B8"/>
    <w:rsid w:val="005554AD"/>
    <w:rsid w:val="00555985"/>
    <w:rsid w:val="00555A5B"/>
    <w:rsid w:val="00555F23"/>
    <w:rsid w:val="00556494"/>
    <w:rsid w:val="005568E0"/>
    <w:rsid w:val="00556C2E"/>
    <w:rsid w:val="00556CC3"/>
    <w:rsid w:val="00556D79"/>
    <w:rsid w:val="00556E5F"/>
    <w:rsid w:val="005574F0"/>
    <w:rsid w:val="005575CD"/>
    <w:rsid w:val="00557E7C"/>
    <w:rsid w:val="00560263"/>
    <w:rsid w:val="005602AE"/>
    <w:rsid w:val="005602EA"/>
    <w:rsid w:val="005604D7"/>
    <w:rsid w:val="00560669"/>
    <w:rsid w:val="005606FD"/>
    <w:rsid w:val="00560946"/>
    <w:rsid w:val="00560C3D"/>
    <w:rsid w:val="00561286"/>
    <w:rsid w:val="00561373"/>
    <w:rsid w:val="00561383"/>
    <w:rsid w:val="005614D7"/>
    <w:rsid w:val="0056174C"/>
    <w:rsid w:val="00561A59"/>
    <w:rsid w:val="00561C96"/>
    <w:rsid w:val="00561CDA"/>
    <w:rsid w:val="00561ED1"/>
    <w:rsid w:val="00562460"/>
    <w:rsid w:val="0056284B"/>
    <w:rsid w:val="00562BE9"/>
    <w:rsid w:val="00562EB9"/>
    <w:rsid w:val="00563D96"/>
    <w:rsid w:val="00563F1D"/>
    <w:rsid w:val="005646AD"/>
    <w:rsid w:val="005656B0"/>
    <w:rsid w:val="00565916"/>
    <w:rsid w:val="00565E62"/>
    <w:rsid w:val="00566092"/>
    <w:rsid w:val="0056609A"/>
    <w:rsid w:val="005663D1"/>
    <w:rsid w:val="005666C9"/>
    <w:rsid w:val="00566718"/>
    <w:rsid w:val="00566A29"/>
    <w:rsid w:val="00566DF3"/>
    <w:rsid w:val="0056753C"/>
    <w:rsid w:val="005677B7"/>
    <w:rsid w:val="00567A81"/>
    <w:rsid w:val="00567C05"/>
    <w:rsid w:val="005700CD"/>
    <w:rsid w:val="005702C6"/>
    <w:rsid w:val="0057056B"/>
    <w:rsid w:val="00570B24"/>
    <w:rsid w:val="00570B59"/>
    <w:rsid w:val="00570E24"/>
    <w:rsid w:val="00570E47"/>
    <w:rsid w:val="00570F1C"/>
    <w:rsid w:val="005711E2"/>
    <w:rsid w:val="0057140E"/>
    <w:rsid w:val="00571DBF"/>
    <w:rsid w:val="005720B9"/>
    <w:rsid w:val="005721C6"/>
    <w:rsid w:val="005726CD"/>
    <w:rsid w:val="00572BF5"/>
    <w:rsid w:val="00572C34"/>
    <w:rsid w:val="005730FF"/>
    <w:rsid w:val="005732C7"/>
    <w:rsid w:val="0057332C"/>
    <w:rsid w:val="00573F98"/>
    <w:rsid w:val="00574003"/>
    <w:rsid w:val="005742D6"/>
    <w:rsid w:val="00574405"/>
    <w:rsid w:val="0057445B"/>
    <w:rsid w:val="00574495"/>
    <w:rsid w:val="005747DE"/>
    <w:rsid w:val="00574903"/>
    <w:rsid w:val="00574BB5"/>
    <w:rsid w:val="00574EFF"/>
    <w:rsid w:val="00574FB2"/>
    <w:rsid w:val="0057513F"/>
    <w:rsid w:val="0057558D"/>
    <w:rsid w:val="00575849"/>
    <w:rsid w:val="005759BD"/>
    <w:rsid w:val="00575A52"/>
    <w:rsid w:val="00575CFD"/>
    <w:rsid w:val="00575D2D"/>
    <w:rsid w:val="00575D86"/>
    <w:rsid w:val="00575F29"/>
    <w:rsid w:val="0057611D"/>
    <w:rsid w:val="0057634D"/>
    <w:rsid w:val="00576F76"/>
    <w:rsid w:val="00577014"/>
    <w:rsid w:val="00577555"/>
    <w:rsid w:val="0057777C"/>
    <w:rsid w:val="005777FC"/>
    <w:rsid w:val="00577B63"/>
    <w:rsid w:val="00577DBA"/>
    <w:rsid w:val="005800F2"/>
    <w:rsid w:val="0058012A"/>
    <w:rsid w:val="005806F1"/>
    <w:rsid w:val="00580820"/>
    <w:rsid w:val="00580AFD"/>
    <w:rsid w:val="00580E7F"/>
    <w:rsid w:val="00580EFF"/>
    <w:rsid w:val="00581F6F"/>
    <w:rsid w:val="0058229E"/>
    <w:rsid w:val="00582441"/>
    <w:rsid w:val="005828EE"/>
    <w:rsid w:val="00582ADB"/>
    <w:rsid w:val="00582B72"/>
    <w:rsid w:val="00582FC5"/>
    <w:rsid w:val="005830F8"/>
    <w:rsid w:val="005836EB"/>
    <w:rsid w:val="00583736"/>
    <w:rsid w:val="00583AE5"/>
    <w:rsid w:val="00583DC0"/>
    <w:rsid w:val="00583F80"/>
    <w:rsid w:val="00584084"/>
    <w:rsid w:val="00584313"/>
    <w:rsid w:val="00584349"/>
    <w:rsid w:val="00584677"/>
    <w:rsid w:val="00584A61"/>
    <w:rsid w:val="00585707"/>
    <w:rsid w:val="005858CB"/>
    <w:rsid w:val="00585988"/>
    <w:rsid w:val="00585AF8"/>
    <w:rsid w:val="00586098"/>
    <w:rsid w:val="00586233"/>
    <w:rsid w:val="005862D0"/>
    <w:rsid w:val="005864FA"/>
    <w:rsid w:val="0058687A"/>
    <w:rsid w:val="00586ED4"/>
    <w:rsid w:val="00587047"/>
    <w:rsid w:val="005870BE"/>
    <w:rsid w:val="005872C1"/>
    <w:rsid w:val="005875E0"/>
    <w:rsid w:val="00587996"/>
    <w:rsid w:val="00587A57"/>
    <w:rsid w:val="00587C59"/>
    <w:rsid w:val="0059010D"/>
    <w:rsid w:val="005901B1"/>
    <w:rsid w:val="005903A0"/>
    <w:rsid w:val="00590461"/>
    <w:rsid w:val="0059060A"/>
    <w:rsid w:val="005906DA"/>
    <w:rsid w:val="0059090F"/>
    <w:rsid w:val="00590E7C"/>
    <w:rsid w:val="00591303"/>
    <w:rsid w:val="005913CC"/>
    <w:rsid w:val="00591769"/>
    <w:rsid w:val="0059196E"/>
    <w:rsid w:val="00591C01"/>
    <w:rsid w:val="0059250B"/>
    <w:rsid w:val="00592940"/>
    <w:rsid w:val="00592C26"/>
    <w:rsid w:val="00592CB1"/>
    <w:rsid w:val="00592D2B"/>
    <w:rsid w:val="005933D8"/>
    <w:rsid w:val="00593768"/>
    <w:rsid w:val="00593AF3"/>
    <w:rsid w:val="00593AF9"/>
    <w:rsid w:val="00594162"/>
    <w:rsid w:val="00594396"/>
    <w:rsid w:val="0059463B"/>
    <w:rsid w:val="00594B07"/>
    <w:rsid w:val="00594C15"/>
    <w:rsid w:val="005952A6"/>
    <w:rsid w:val="00595CA6"/>
    <w:rsid w:val="00595E5F"/>
    <w:rsid w:val="00595F6D"/>
    <w:rsid w:val="005960C9"/>
    <w:rsid w:val="00596956"/>
    <w:rsid w:val="00596AB8"/>
    <w:rsid w:val="00596D40"/>
    <w:rsid w:val="005970DC"/>
    <w:rsid w:val="00597266"/>
    <w:rsid w:val="00597280"/>
    <w:rsid w:val="00597451"/>
    <w:rsid w:val="00597F16"/>
    <w:rsid w:val="00597FBB"/>
    <w:rsid w:val="00597FE9"/>
    <w:rsid w:val="005A024A"/>
    <w:rsid w:val="005A0324"/>
    <w:rsid w:val="005A04BE"/>
    <w:rsid w:val="005A06B1"/>
    <w:rsid w:val="005A06EC"/>
    <w:rsid w:val="005A06F7"/>
    <w:rsid w:val="005A0735"/>
    <w:rsid w:val="005A098D"/>
    <w:rsid w:val="005A0D15"/>
    <w:rsid w:val="005A0EF1"/>
    <w:rsid w:val="005A113F"/>
    <w:rsid w:val="005A116E"/>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3E4D"/>
    <w:rsid w:val="005A444D"/>
    <w:rsid w:val="005A4AAA"/>
    <w:rsid w:val="005A54F0"/>
    <w:rsid w:val="005A5602"/>
    <w:rsid w:val="005A56FF"/>
    <w:rsid w:val="005A581E"/>
    <w:rsid w:val="005A5A7F"/>
    <w:rsid w:val="005A5AF0"/>
    <w:rsid w:val="005A5B91"/>
    <w:rsid w:val="005A5FE1"/>
    <w:rsid w:val="005A61B9"/>
    <w:rsid w:val="005A666D"/>
    <w:rsid w:val="005A677E"/>
    <w:rsid w:val="005A69F0"/>
    <w:rsid w:val="005A6FA3"/>
    <w:rsid w:val="005A7091"/>
    <w:rsid w:val="005A70EE"/>
    <w:rsid w:val="005A7421"/>
    <w:rsid w:val="005A75AF"/>
    <w:rsid w:val="005A7C6E"/>
    <w:rsid w:val="005B083D"/>
    <w:rsid w:val="005B0C78"/>
    <w:rsid w:val="005B0D42"/>
    <w:rsid w:val="005B14B4"/>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5D27"/>
    <w:rsid w:val="005B60AA"/>
    <w:rsid w:val="005B667E"/>
    <w:rsid w:val="005B684E"/>
    <w:rsid w:val="005B694D"/>
    <w:rsid w:val="005B6DD2"/>
    <w:rsid w:val="005B6E70"/>
    <w:rsid w:val="005B6E88"/>
    <w:rsid w:val="005B7641"/>
    <w:rsid w:val="005B772E"/>
    <w:rsid w:val="005B776C"/>
    <w:rsid w:val="005B77A0"/>
    <w:rsid w:val="005B78E3"/>
    <w:rsid w:val="005B7990"/>
    <w:rsid w:val="005B7AC5"/>
    <w:rsid w:val="005B7BD7"/>
    <w:rsid w:val="005B7D2C"/>
    <w:rsid w:val="005B7E09"/>
    <w:rsid w:val="005B7EE3"/>
    <w:rsid w:val="005B7F18"/>
    <w:rsid w:val="005C0023"/>
    <w:rsid w:val="005C00F4"/>
    <w:rsid w:val="005C02E3"/>
    <w:rsid w:val="005C0E01"/>
    <w:rsid w:val="005C0E08"/>
    <w:rsid w:val="005C0F66"/>
    <w:rsid w:val="005C0FBC"/>
    <w:rsid w:val="005C15F3"/>
    <w:rsid w:val="005C1C73"/>
    <w:rsid w:val="005C2767"/>
    <w:rsid w:val="005C30C0"/>
    <w:rsid w:val="005C32F1"/>
    <w:rsid w:val="005C343E"/>
    <w:rsid w:val="005C376A"/>
    <w:rsid w:val="005C384E"/>
    <w:rsid w:val="005C3C17"/>
    <w:rsid w:val="005C3C45"/>
    <w:rsid w:val="005C3DFA"/>
    <w:rsid w:val="005C3ED6"/>
    <w:rsid w:val="005C3EF6"/>
    <w:rsid w:val="005C4013"/>
    <w:rsid w:val="005C40D0"/>
    <w:rsid w:val="005C4379"/>
    <w:rsid w:val="005C4540"/>
    <w:rsid w:val="005C4660"/>
    <w:rsid w:val="005C4706"/>
    <w:rsid w:val="005C4C4E"/>
    <w:rsid w:val="005C50B8"/>
    <w:rsid w:val="005C53A5"/>
    <w:rsid w:val="005C569F"/>
    <w:rsid w:val="005C58BD"/>
    <w:rsid w:val="005C5AB3"/>
    <w:rsid w:val="005C5CB7"/>
    <w:rsid w:val="005C5EAE"/>
    <w:rsid w:val="005C6450"/>
    <w:rsid w:val="005C64D2"/>
    <w:rsid w:val="005C65FD"/>
    <w:rsid w:val="005C6679"/>
    <w:rsid w:val="005C6AB4"/>
    <w:rsid w:val="005C749D"/>
    <w:rsid w:val="005C7563"/>
    <w:rsid w:val="005C7570"/>
    <w:rsid w:val="005C760E"/>
    <w:rsid w:val="005C7763"/>
    <w:rsid w:val="005C7A22"/>
    <w:rsid w:val="005C7B70"/>
    <w:rsid w:val="005C7BF3"/>
    <w:rsid w:val="005C7DD9"/>
    <w:rsid w:val="005D0959"/>
    <w:rsid w:val="005D0E33"/>
    <w:rsid w:val="005D1D8E"/>
    <w:rsid w:val="005D1FF0"/>
    <w:rsid w:val="005D237F"/>
    <w:rsid w:val="005D2381"/>
    <w:rsid w:val="005D254D"/>
    <w:rsid w:val="005D2569"/>
    <w:rsid w:val="005D2900"/>
    <w:rsid w:val="005D2C43"/>
    <w:rsid w:val="005D2D7A"/>
    <w:rsid w:val="005D3398"/>
    <w:rsid w:val="005D34B4"/>
    <w:rsid w:val="005D39B1"/>
    <w:rsid w:val="005D3ACB"/>
    <w:rsid w:val="005D3B22"/>
    <w:rsid w:val="005D3C3E"/>
    <w:rsid w:val="005D3CA1"/>
    <w:rsid w:val="005D3DFF"/>
    <w:rsid w:val="005D3FBC"/>
    <w:rsid w:val="005D40C0"/>
    <w:rsid w:val="005D40D2"/>
    <w:rsid w:val="005D423D"/>
    <w:rsid w:val="005D449A"/>
    <w:rsid w:val="005D4725"/>
    <w:rsid w:val="005D499B"/>
    <w:rsid w:val="005D4BF2"/>
    <w:rsid w:val="005D4E51"/>
    <w:rsid w:val="005D5193"/>
    <w:rsid w:val="005D529E"/>
    <w:rsid w:val="005D571B"/>
    <w:rsid w:val="005D5EE9"/>
    <w:rsid w:val="005D60D3"/>
    <w:rsid w:val="005D6492"/>
    <w:rsid w:val="005D66A4"/>
    <w:rsid w:val="005D6B25"/>
    <w:rsid w:val="005D6CFD"/>
    <w:rsid w:val="005D7064"/>
    <w:rsid w:val="005D77B0"/>
    <w:rsid w:val="005D782A"/>
    <w:rsid w:val="005E0028"/>
    <w:rsid w:val="005E0672"/>
    <w:rsid w:val="005E0755"/>
    <w:rsid w:val="005E08BB"/>
    <w:rsid w:val="005E09E3"/>
    <w:rsid w:val="005E0A3F"/>
    <w:rsid w:val="005E0F43"/>
    <w:rsid w:val="005E135B"/>
    <w:rsid w:val="005E1398"/>
    <w:rsid w:val="005E1BB1"/>
    <w:rsid w:val="005E1CC4"/>
    <w:rsid w:val="005E1F24"/>
    <w:rsid w:val="005E1FFF"/>
    <w:rsid w:val="005E205B"/>
    <w:rsid w:val="005E20A1"/>
    <w:rsid w:val="005E293D"/>
    <w:rsid w:val="005E2DF0"/>
    <w:rsid w:val="005E2E10"/>
    <w:rsid w:val="005E2E3C"/>
    <w:rsid w:val="005E3108"/>
    <w:rsid w:val="005E3716"/>
    <w:rsid w:val="005E38B2"/>
    <w:rsid w:val="005E3E59"/>
    <w:rsid w:val="005E3FF5"/>
    <w:rsid w:val="005E4215"/>
    <w:rsid w:val="005E43A3"/>
    <w:rsid w:val="005E44FB"/>
    <w:rsid w:val="005E4625"/>
    <w:rsid w:val="005E4810"/>
    <w:rsid w:val="005E4BD6"/>
    <w:rsid w:val="005E4FA2"/>
    <w:rsid w:val="005E53D0"/>
    <w:rsid w:val="005E5576"/>
    <w:rsid w:val="005E58CC"/>
    <w:rsid w:val="005E595C"/>
    <w:rsid w:val="005E59B7"/>
    <w:rsid w:val="005E5A8C"/>
    <w:rsid w:val="005E5D0C"/>
    <w:rsid w:val="005E5F39"/>
    <w:rsid w:val="005E6242"/>
    <w:rsid w:val="005E677D"/>
    <w:rsid w:val="005E6F86"/>
    <w:rsid w:val="005E7240"/>
    <w:rsid w:val="005E72A2"/>
    <w:rsid w:val="005E736A"/>
    <w:rsid w:val="005E7842"/>
    <w:rsid w:val="005E78A8"/>
    <w:rsid w:val="005E7BB1"/>
    <w:rsid w:val="005E7C1C"/>
    <w:rsid w:val="005F028F"/>
    <w:rsid w:val="005F0340"/>
    <w:rsid w:val="005F054A"/>
    <w:rsid w:val="005F0696"/>
    <w:rsid w:val="005F087F"/>
    <w:rsid w:val="005F0BEC"/>
    <w:rsid w:val="005F0CE3"/>
    <w:rsid w:val="005F0D03"/>
    <w:rsid w:val="005F12B7"/>
    <w:rsid w:val="005F142A"/>
    <w:rsid w:val="005F1632"/>
    <w:rsid w:val="005F18CA"/>
    <w:rsid w:val="005F199C"/>
    <w:rsid w:val="005F2709"/>
    <w:rsid w:val="005F270A"/>
    <w:rsid w:val="005F2B52"/>
    <w:rsid w:val="005F2B72"/>
    <w:rsid w:val="005F2FBF"/>
    <w:rsid w:val="005F3095"/>
    <w:rsid w:val="005F3AEE"/>
    <w:rsid w:val="005F4A08"/>
    <w:rsid w:val="005F4D07"/>
    <w:rsid w:val="005F4E34"/>
    <w:rsid w:val="005F524F"/>
    <w:rsid w:val="005F6029"/>
    <w:rsid w:val="005F60E7"/>
    <w:rsid w:val="005F615E"/>
    <w:rsid w:val="005F61ED"/>
    <w:rsid w:val="005F6717"/>
    <w:rsid w:val="005F6A1E"/>
    <w:rsid w:val="005F6A3B"/>
    <w:rsid w:val="005F6F30"/>
    <w:rsid w:val="005F7443"/>
    <w:rsid w:val="005F7566"/>
    <w:rsid w:val="005F7732"/>
    <w:rsid w:val="005F77A1"/>
    <w:rsid w:val="005F7973"/>
    <w:rsid w:val="006000B5"/>
    <w:rsid w:val="0060018E"/>
    <w:rsid w:val="00600323"/>
    <w:rsid w:val="0060045A"/>
    <w:rsid w:val="006007BB"/>
    <w:rsid w:val="00600903"/>
    <w:rsid w:val="00600C64"/>
    <w:rsid w:val="00600C74"/>
    <w:rsid w:val="00600F73"/>
    <w:rsid w:val="00600F81"/>
    <w:rsid w:val="006011F7"/>
    <w:rsid w:val="0060131A"/>
    <w:rsid w:val="00601402"/>
    <w:rsid w:val="006016CA"/>
    <w:rsid w:val="006018DE"/>
    <w:rsid w:val="00601E05"/>
    <w:rsid w:val="00601F82"/>
    <w:rsid w:val="0060335B"/>
    <w:rsid w:val="0060344D"/>
    <w:rsid w:val="00603D3E"/>
    <w:rsid w:val="006040C8"/>
    <w:rsid w:val="006042B5"/>
    <w:rsid w:val="00604523"/>
    <w:rsid w:val="006046E6"/>
    <w:rsid w:val="00604916"/>
    <w:rsid w:val="00604973"/>
    <w:rsid w:val="006049AC"/>
    <w:rsid w:val="00604DEA"/>
    <w:rsid w:val="00604E30"/>
    <w:rsid w:val="00604F75"/>
    <w:rsid w:val="006052D6"/>
    <w:rsid w:val="00605E0F"/>
    <w:rsid w:val="00605E5E"/>
    <w:rsid w:val="00605FB6"/>
    <w:rsid w:val="00606066"/>
    <w:rsid w:val="006061E5"/>
    <w:rsid w:val="006061F2"/>
    <w:rsid w:val="006063BA"/>
    <w:rsid w:val="00606478"/>
    <w:rsid w:val="00606867"/>
    <w:rsid w:val="0060754E"/>
    <w:rsid w:val="006077C5"/>
    <w:rsid w:val="00607836"/>
    <w:rsid w:val="00607E9B"/>
    <w:rsid w:val="0061011A"/>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4CCB"/>
    <w:rsid w:val="00615617"/>
    <w:rsid w:val="00615EBF"/>
    <w:rsid w:val="006161EA"/>
    <w:rsid w:val="00616431"/>
    <w:rsid w:val="00616577"/>
    <w:rsid w:val="0061696E"/>
    <w:rsid w:val="00616C2F"/>
    <w:rsid w:val="00616CB4"/>
    <w:rsid w:val="00617147"/>
    <w:rsid w:val="006172F6"/>
    <w:rsid w:val="006179F8"/>
    <w:rsid w:val="00617A02"/>
    <w:rsid w:val="00617A14"/>
    <w:rsid w:val="00617BD0"/>
    <w:rsid w:val="006200B0"/>
    <w:rsid w:val="006204B2"/>
    <w:rsid w:val="006204D9"/>
    <w:rsid w:val="00620C13"/>
    <w:rsid w:val="00620C1C"/>
    <w:rsid w:val="00620C25"/>
    <w:rsid w:val="00620DA8"/>
    <w:rsid w:val="0062166B"/>
    <w:rsid w:val="0062193A"/>
    <w:rsid w:val="00621C65"/>
    <w:rsid w:val="00622201"/>
    <w:rsid w:val="006222CF"/>
    <w:rsid w:val="006223DB"/>
    <w:rsid w:val="006229C1"/>
    <w:rsid w:val="006229E7"/>
    <w:rsid w:val="00623588"/>
    <w:rsid w:val="00623992"/>
    <w:rsid w:val="00623BAA"/>
    <w:rsid w:val="00623BBC"/>
    <w:rsid w:val="00623F83"/>
    <w:rsid w:val="0062405E"/>
    <w:rsid w:val="00624474"/>
    <w:rsid w:val="006248E4"/>
    <w:rsid w:val="00624F68"/>
    <w:rsid w:val="00625040"/>
    <w:rsid w:val="00625E33"/>
    <w:rsid w:val="00625F33"/>
    <w:rsid w:val="006263E0"/>
    <w:rsid w:val="0062674F"/>
    <w:rsid w:val="0062688A"/>
    <w:rsid w:val="00627042"/>
    <w:rsid w:val="00627361"/>
    <w:rsid w:val="006273C4"/>
    <w:rsid w:val="00627939"/>
    <w:rsid w:val="00627975"/>
    <w:rsid w:val="00627D12"/>
    <w:rsid w:val="00627D5C"/>
    <w:rsid w:val="00627D77"/>
    <w:rsid w:val="00630249"/>
    <w:rsid w:val="006302F0"/>
    <w:rsid w:val="00630482"/>
    <w:rsid w:val="00630484"/>
    <w:rsid w:val="00630A36"/>
    <w:rsid w:val="00630CAF"/>
    <w:rsid w:val="00630D01"/>
    <w:rsid w:val="0063153E"/>
    <w:rsid w:val="0063154D"/>
    <w:rsid w:val="00631A32"/>
    <w:rsid w:val="00631A8F"/>
    <w:rsid w:val="00631A91"/>
    <w:rsid w:val="00631E57"/>
    <w:rsid w:val="00631FEA"/>
    <w:rsid w:val="0063258E"/>
    <w:rsid w:val="00632A67"/>
    <w:rsid w:val="00632B5E"/>
    <w:rsid w:val="00632C6A"/>
    <w:rsid w:val="00632CAA"/>
    <w:rsid w:val="00632CCD"/>
    <w:rsid w:val="00632FF0"/>
    <w:rsid w:val="006332F7"/>
    <w:rsid w:val="00633344"/>
    <w:rsid w:val="0063335E"/>
    <w:rsid w:val="0063337F"/>
    <w:rsid w:val="0063381B"/>
    <w:rsid w:val="00633AB1"/>
    <w:rsid w:val="00633C06"/>
    <w:rsid w:val="0063439B"/>
    <w:rsid w:val="0063493E"/>
    <w:rsid w:val="00634946"/>
    <w:rsid w:val="00634BA8"/>
    <w:rsid w:val="00634C8E"/>
    <w:rsid w:val="0063503E"/>
    <w:rsid w:val="006350EE"/>
    <w:rsid w:val="00635446"/>
    <w:rsid w:val="00635774"/>
    <w:rsid w:val="00635836"/>
    <w:rsid w:val="00635BA4"/>
    <w:rsid w:val="00635CFC"/>
    <w:rsid w:val="00635D7A"/>
    <w:rsid w:val="006362B6"/>
    <w:rsid w:val="00636612"/>
    <w:rsid w:val="006369A6"/>
    <w:rsid w:val="0063793E"/>
    <w:rsid w:val="00637D77"/>
    <w:rsid w:val="00637F3F"/>
    <w:rsid w:val="00641078"/>
    <w:rsid w:val="0064128F"/>
    <w:rsid w:val="0064160B"/>
    <w:rsid w:val="0064182B"/>
    <w:rsid w:val="00641AA7"/>
    <w:rsid w:val="00641BFE"/>
    <w:rsid w:val="00641D7F"/>
    <w:rsid w:val="00641E64"/>
    <w:rsid w:val="00642E9A"/>
    <w:rsid w:val="00643692"/>
    <w:rsid w:val="00643805"/>
    <w:rsid w:val="00643907"/>
    <w:rsid w:val="00643B87"/>
    <w:rsid w:val="00643BC3"/>
    <w:rsid w:val="00643C8B"/>
    <w:rsid w:val="006441E1"/>
    <w:rsid w:val="0064448C"/>
    <w:rsid w:val="00644939"/>
    <w:rsid w:val="00644961"/>
    <w:rsid w:val="006449EC"/>
    <w:rsid w:val="00644F55"/>
    <w:rsid w:val="00645975"/>
    <w:rsid w:val="00645FF5"/>
    <w:rsid w:val="0064611C"/>
    <w:rsid w:val="00646126"/>
    <w:rsid w:val="00646313"/>
    <w:rsid w:val="00646358"/>
    <w:rsid w:val="00646386"/>
    <w:rsid w:val="0064644A"/>
    <w:rsid w:val="00646B75"/>
    <w:rsid w:val="00646C80"/>
    <w:rsid w:val="00646CCB"/>
    <w:rsid w:val="00646E73"/>
    <w:rsid w:val="00647183"/>
    <w:rsid w:val="00647388"/>
    <w:rsid w:val="0064744D"/>
    <w:rsid w:val="00647582"/>
    <w:rsid w:val="00647620"/>
    <w:rsid w:val="006477EA"/>
    <w:rsid w:val="00647837"/>
    <w:rsid w:val="0064793E"/>
    <w:rsid w:val="00647A64"/>
    <w:rsid w:val="00647C8C"/>
    <w:rsid w:val="00650515"/>
    <w:rsid w:val="00650B44"/>
    <w:rsid w:val="00650B48"/>
    <w:rsid w:val="00650CAD"/>
    <w:rsid w:val="00650E14"/>
    <w:rsid w:val="00651DDE"/>
    <w:rsid w:val="00651E4A"/>
    <w:rsid w:val="00651ED7"/>
    <w:rsid w:val="0065232D"/>
    <w:rsid w:val="006523EA"/>
    <w:rsid w:val="00652434"/>
    <w:rsid w:val="006524D0"/>
    <w:rsid w:val="006524DB"/>
    <w:rsid w:val="006526E2"/>
    <w:rsid w:val="0065270F"/>
    <w:rsid w:val="00652922"/>
    <w:rsid w:val="00652BAF"/>
    <w:rsid w:val="00652E0A"/>
    <w:rsid w:val="00653231"/>
    <w:rsid w:val="00653445"/>
    <w:rsid w:val="006536F7"/>
    <w:rsid w:val="00653AD4"/>
    <w:rsid w:val="00653B3F"/>
    <w:rsid w:val="00653BCE"/>
    <w:rsid w:val="00653F83"/>
    <w:rsid w:val="00654296"/>
    <w:rsid w:val="00654428"/>
    <w:rsid w:val="00654650"/>
    <w:rsid w:val="00654737"/>
    <w:rsid w:val="0065480D"/>
    <w:rsid w:val="00654851"/>
    <w:rsid w:val="00654923"/>
    <w:rsid w:val="0065493A"/>
    <w:rsid w:val="00654A26"/>
    <w:rsid w:val="00654BB8"/>
    <w:rsid w:val="00654BC3"/>
    <w:rsid w:val="00654CF7"/>
    <w:rsid w:val="00654F04"/>
    <w:rsid w:val="006553A0"/>
    <w:rsid w:val="00655426"/>
    <w:rsid w:val="00655492"/>
    <w:rsid w:val="00655872"/>
    <w:rsid w:val="00655A0B"/>
    <w:rsid w:val="00655B86"/>
    <w:rsid w:val="00655E28"/>
    <w:rsid w:val="00656562"/>
    <w:rsid w:val="0065681B"/>
    <w:rsid w:val="00656B8A"/>
    <w:rsid w:val="00656FDB"/>
    <w:rsid w:val="00657043"/>
    <w:rsid w:val="00657085"/>
    <w:rsid w:val="00657305"/>
    <w:rsid w:val="00657526"/>
    <w:rsid w:val="00657534"/>
    <w:rsid w:val="00657884"/>
    <w:rsid w:val="006578DC"/>
    <w:rsid w:val="00657933"/>
    <w:rsid w:val="006579CF"/>
    <w:rsid w:val="00657AFD"/>
    <w:rsid w:val="00657F98"/>
    <w:rsid w:val="0066013D"/>
    <w:rsid w:val="00660A9F"/>
    <w:rsid w:val="00660B3C"/>
    <w:rsid w:val="00660B69"/>
    <w:rsid w:val="00660C61"/>
    <w:rsid w:val="00661105"/>
    <w:rsid w:val="006613F3"/>
    <w:rsid w:val="00661971"/>
    <w:rsid w:val="00661F04"/>
    <w:rsid w:val="0066223C"/>
    <w:rsid w:val="00662248"/>
    <w:rsid w:val="00662555"/>
    <w:rsid w:val="00662684"/>
    <w:rsid w:val="00662A61"/>
    <w:rsid w:val="00662C41"/>
    <w:rsid w:val="00662D16"/>
    <w:rsid w:val="00662F27"/>
    <w:rsid w:val="00662F40"/>
    <w:rsid w:val="0066377F"/>
    <w:rsid w:val="0066383C"/>
    <w:rsid w:val="006639BD"/>
    <w:rsid w:val="00663DDF"/>
    <w:rsid w:val="00664060"/>
    <w:rsid w:val="00664E13"/>
    <w:rsid w:val="00664FF4"/>
    <w:rsid w:val="00665352"/>
    <w:rsid w:val="00665536"/>
    <w:rsid w:val="00665825"/>
    <w:rsid w:val="00665873"/>
    <w:rsid w:val="00665CA3"/>
    <w:rsid w:val="006665F1"/>
    <w:rsid w:val="006668F1"/>
    <w:rsid w:val="00666D19"/>
    <w:rsid w:val="00666D20"/>
    <w:rsid w:val="00666E20"/>
    <w:rsid w:val="00666FD4"/>
    <w:rsid w:val="0066724A"/>
    <w:rsid w:val="00667429"/>
    <w:rsid w:val="00667515"/>
    <w:rsid w:val="006676D8"/>
    <w:rsid w:val="00667869"/>
    <w:rsid w:val="00667F7C"/>
    <w:rsid w:val="00670136"/>
    <w:rsid w:val="00670651"/>
    <w:rsid w:val="006709A0"/>
    <w:rsid w:val="00670B98"/>
    <w:rsid w:val="00670C56"/>
    <w:rsid w:val="00671221"/>
    <w:rsid w:val="00671898"/>
    <w:rsid w:val="00671C9C"/>
    <w:rsid w:val="00672109"/>
    <w:rsid w:val="0067274F"/>
    <w:rsid w:val="00672852"/>
    <w:rsid w:val="00672BB2"/>
    <w:rsid w:val="00672F64"/>
    <w:rsid w:val="00673156"/>
    <w:rsid w:val="0067316D"/>
    <w:rsid w:val="00673483"/>
    <w:rsid w:val="00673790"/>
    <w:rsid w:val="0067380D"/>
    <w:rsid w:val="00673880"/>
    <w:rsid w:val="00673BAE"/>
    <w:rsid w:val="00673F15"/>
    <w:rsid w:val="00674120"/>
    <w:rsid w:val="006744A9"/>
    <w:rsid w:val="006747A4"/>
    <w:rsid w:val="00674AE2"/>
    <w:rsid w:val="00674DF2"/>
    <w:rsid w:val="00675048"/>
    <w:rsid w:val="00675942"/>
    <w:rsid w:val="006759A3"/>
    <w:rsid w:val="00675ACA"/>
    <w:rsid w:val="00675CCC"/>
    <w:rsid w:val="0067620A"/>
    <w:rsid w:val="00676364"/>
    <w:rsid w:val="0067654E"/>
    <w:rsid w:val="006766BE"/>
    <w:rsid w:val="00676767"/>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2E"/>
    <w:rsid w:val="00680E32"/>
    <w:rsid w:val="00680E94"/>
    <w:rsid w:val="00681BCB"/>
    <w:rsid w:val="00681DF4"/>
    <w:rsid w:val="00681EF6"/>
    <w:rsid w:val="006820C5"/>
    <w:rsid w:val="006822C6"/>
    <w:rsid w:val="00682728"/>
    <w:rsid w:val="00682823"/>
    <w:rsid w:val="0068299D"/>
    <w:rsid w:val="00682B7E"/>
    <w:rsid w:val="00682C1E"/>
    <w:rsid w:val="00683146"/>
    <w:rsid w:val="0068376C"/>
    <w:rsid w:val="0068380C"/>
    <w:rsid w:val="00683D50"/>
    <w:rsid w:val="00683E5B"/>
    <w:rsid w:val="00683FD1"/>
    <w:rsid w:val="00684398"/>
    <w:rsid w:val="0068478D"/>
    <w:rsid w:val="00684A91"/>
    <w:rsid w:val="00684EBC"/>
    <w:rsid w:val="00684FE7"/>
    <w:rsid w:val="00684FFE"/>
    <w:rsid w:val="00685345"/>
    <w:rsid w:val="006855AF"/>
    <w:rsid w:val="00685CBA"/>
    <w:rsid w:val="00685EDD"/>
    <w:rsid w:val="00686031"/>
    <w:rsid w:val="006861F5"/>
    <w:rsid w:val="006861F7"/>
    <w:rsid w:val="00686205"/>
    <w:rsid w:val="006864EB"/>
    <w:rsid w:val="006865B8"/>
    <w:rsid w:val="006869E4"/>
    <w:rsid w:val="00686FB0"/>
    <w:rsid w:val="00687841"/>
    <w:rsid w:val="00687950"/>
    <w:rsid w:val="00687F2D"/>
    <w:rsid w:val="00690452"/>
    <w:rsid w:val="006909C1"/>
    <w:rsid w:val="00690CBC"/>
    <w:rsid w:val="00690F29"/>
    <w:rsid w:val="00690FED"/>
    <w:rsid w:val="00691A87"/>
    <w:rsid w:val="00691F9D"/>
    <w:rsid w:val="00692287"/>
    <w:rsid w:val="00692289"/>
    <w:rsid w:val="00692476"/>
    <w:rsid w:val="00692685"/>
    <w:rsid w:val="00692919"/>
    <w:rsid w:val="006929EB"/>
    <w:rsid w:val="00693145"/>
    <w:rsid w:val="00693590"/>
    <w:rsid w:val="00693809"/>
    <w:rsid w:val="006939D0"/>
    <w:rsid w:val="00693A72"/>
    <w:rsid w:val="00693D15"/>
    <w:rsid w:val="00693E0E"/>
    <w:rsid w:val="00693E19"/>
    <w:rsid w:val="00693EA6"/>
    <w:rsid w:val="0069416D"/>
    <w:rsid w:val="00694222"/>
    <w:rsid w:val="0069435A"/>
    <w:rsid w:val="006944DF"/>
    <w:rsid w:val="0069461E"/>
    <w:rsid w:val="00694BC3"/>
    <w:rsid w:val="00694CBC"/>
    <w:rsid w:val="00694D7D"/>
    <w:rsid w:val="00694EA4"/>
    <w:rsid w:val="00694EAA"/>
    <w:rsid w:val="006952A8"/>
    <w:rsid w:val="006955BC"/>
    <w:rsid w:val="006956B6"/>
    <w:rsid w:val="0069586D"/>
    <w:rsid w:val="00695BD7"/>
    <w:rsid w:val="00695D59"/>
    <w:rsid w:val="00695FC0"/>
    <w:rsid w:val="006962DA"/>
    <w:rsid w:val="0069679A"/>
    <w:rsid w:val="00697067"/>
    <w:rsid w:val="00697231"/>
    <w:rsid w:val="00697331"/>
    <w:rsid w:val="006973FA"/>
    <w:rsid w:val="0069750A"/>
    <w:rsid w:val="00697862"/>
    <w:rsid w:val="006A0549"/>
    <w:rsid w:val="006A0758"/>
    <w:rsid w:val="006A0F4F"/>
    <w:rsid w:val="006A15D5"/>
    <w:rsid w:val="006A16CE"/>
    <w:rsid w:val="006A1803"/>
    <w:rsid w:val="006A1995"/>
    <w:rsid w:val="006A19B3"/>
    <w:rsid w:val="006A1A1F"/>
    <w:rsid w:val="006A2E5B"/>
    <w:rsid w:val="006A2FE1"/>
    <w:rsid w:val="006A30D3"/>
    <w:rsid w:val="006A3141"/>
    <w:rsid w:val="006A3712"/>
    <w:rsid w:val="006A3AA5"/>
    <w:rsid w:val="006A4455"/>
    <w:rsid w:val="006A44F5"/>
    <w:rsid w:val="006A45DC"/>
    <w:rsid w:val="006A46D8"/>
    <w:rsid w:val="006A4A09"/>
    <w:rsid w:val="006A4B5C"/>
    <w:rsid w:val="006A4D39"/>
    <w:rsid w:val="006A4E70"/>
    <w:rsid w:val="006A53D6"/>
    <w:rsid w:val="006A53F0"/>
    <w:rsid w:val="006A546D"/>
    <w:rsid w:val="006A54D4"/>
    <w:rsid w:val="006A5933"/>
    <w:rsid w:val="006A5985"/>
    <w:rsid w:val="006A5CBF"/>
    <w:rsid w:val="006A5E9D"/>
    <w:rsid w:val="006A5F37"/>
    <w:rsid w:val="006A5FB9"/>
    <w:rsid w:val="006A6230"/>
    <w:rsid w:val="006A6720"/>
    <w:rsid w:val="006A69C9"/>
    <w:rsid w:val="006A6C47"/>
    <w:rsid w:val="006A7313"/>
    <w:rsid w:val="006A766F"/>
    <w:rsid w:val="006A7839"/>
    <w:rsid w:val="006A78C6"/>
    <w:rsid w:val="006A7DD1"/>
    <w:rsid w:val="006A7F4E"/>
    <w:rsid w:val="006A7F6A"/>
    <w:rsid w:val="006B0757"/>
    <w:rsid w:val="006B082C"/>
    <w:rsid w:val="006B088B"/>
    <w:rsid w:val="006B0B86"/>
    <w:rsid w:val="006B13AD"/>
    <w:rsid w:val="006B1735"/>
    <w:rsid w:val="006B1A1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33B"/>
    <w:rsid w:val="006B65B6"/>
    <w:rsid w:val="006B6D05"/>
    <w:rsid w:val="006B6D93"/>
    <w:rsid w:val="006B766F"/>
    <w:rsid w:val="006B7854"/>
    <w:rsid w:val="006B7872"/>
    <w:rsid w:val="006B79F4"/>
    <w:rsid w:val="006B7A0E"/>
    <w:rsid w:val="006B7A76"/>
    <w:rsid w:val="006B7D6C"/>
    <w:rsid w:val="006C0006"/>
    <w:rsid w:val="006C0333"/>
    <w:rsid w:val="006C0439"/>
    <w:rsid w:val="006C06AD"/>
    <w:rsid w:val="006C08A7"/>
    <w:rsid w:val="006C0C3B"/>
    <w:rsid w:val="006C0E56"/>
    <w:rsid w:val="006C215C"/>
    <w:rsid w:val="006C2491"/>
    <w:rsid w:val="006C2B65"/>
    <w:rsid w:val="006C2CE0"/>
    <w:rsid w:val="006C3605"/>
    <w:rsid w:val="006C3AE3"/>
    <w:rsid w:val="006C3E39"/>
    <w:rsid w:val="006C41A5"/>
    <w:rsid w:val="006C41AF"/>
    <w:rsid w:val="006C441F"/>
    <w:rsid w:val="006C4564"/>
    <w:rsid w:val="006C47A0"/>
    <w:rsid w:val="006C47BA"/>
    <w:rsid w:val="006C4B83"/>
    <w:rsid w:val="006C4D71"/>
    <w:rsid w:val="006C506E"/>
    <w:rsid w:val="006C50E1"/>
    <w:rsid w:val="006C5201"/>
    <w:rsid w:val="006C5B58"/>
    <w:rsid w:val="006C5E60"/>
    <w:rsid w:val="006C5F08"/>
    <w:rsid w:val="006C6315"/>
    <w:rsid w:val="006C6636"/>
    <w:rsid w:val="006C6798"/>
    <w:rsid w:val="006C6CB1"/>
    <w:rsid w:val="006C6D95"/>
    <w:rsid w:val="006C7098"/>
    <w:rsid w:val="006C7B1F"/>
    <w:rsid w:val="006D0846"/>
    <w:rsid w:val="006D0C25"/>
    <w:rsid w:val="006D0C34"/>
    <w:rsid w:val="006D0ED0"/>
    <w:rsid w:val="006D1082"/>
    <w:rsid w:val="006D10F0"/>
    <w:rsid w:val="006D13A1"/>
    <w:rsid w:val="006D1434"/>
    <w:rsid w:val="006D15DC"/>
    <w:rsid w:val="006D199E"/>
    <w:rsid w:val="006D1BCB"/>
    <w:rsid w:val="006D1CBF"/>
    <w:rsid w:val="006D1F9B"/>
    <w:rsid w:val="006D2111"/>
    <w:rsid w:val="006D2437"/>
    <w:rsid w:val="006D294C"/>
    <w:rsid w:val="006D2A54"/>
    <w:rsid w:val="006D2DE2"/>
    <w:rsid w:val="006D3161"/>
    <w:rsid w:val="006D3292"/>
    <w:rsid w:val="006D38F2"/>
    <w:rsid w:val="006D3B6C"/>
    <w:rsid w:val="006D3FE7"/>
    <w:rsid w:val="006D419E"/>
    <w:rsid w:val="006D4259"/>
    <w:rsid w:val="006D4289"/>
    <w:rsid w:val="006D4510"/>
    <w:rsid w:val="006D4512"/>
    <w:rsid w:val="006D49E2"/>
    <w:rsid w:val="006D4E02"/>
    <w:rsid w:val="006D5636"/>
    <w:rsid w:val="006D5A10"/>
    <w:rsid w:val="006D5B67"/>
    <w:rsid w:val="006D5C91"/>
    <w:rsid w:val="006D6005"/>
    <w:rsid w:val="006D61AE"/>
    <w:rsid w:val="006D6533"/>
    <w:rsid w:val="006D6670"/>
    <w:rsid w:val="006D6980"/>
    <w:rsid w:val="006D6AC3"/>
    <w:rsid w:val="006D6B02"/>
    <w:rsid w:val="006D6C91"/>
    <w:rsid w:val="006D6D78"/>
    <w:rsid w:val="006D7010"/>
    <w:rsid w:val="006D703F"/>
    <w:rsid w:val="006D719D"/>
    <w:rsid w:val="006D74A6"/>
    <w:rsid w:val="006D74F1"/>
    <w:rsid w:val="006D7656"/>
    <w:rsid w:val="006D771F"/>
    <w:rsid w:val="006D773E"/>
    <w:rsid w:val="006D7811"/>
    <w:rsid w:val="006D7ABC"/>
    <w:rsid w:val="006D7F39"/>
    <w:rsid w:val="006E00DE"/>
    <w:rsid w:val="006E03A1"/>
    <w:rsid w:val="006E096C"/>
    <w:rsid w:val="006E0C71"/>
    <w:rsid w:val="006E1152"/>
    <w:rsid w:val="006E15A7"/>
    <w:rsid w:val="006E161D"/>
    <w:rsid w:val="006E17F2"/>
    <w:rsid w:val="006E1AA5"/>
    <w:rsid w:val="006E1D49"/>
    <w:rsid w:val="006E2201"/>
    <w:rsid w:val="006E2958"/>
    <w:rsid w:val="006E2CA3"/>
    <w:rsid w:val="006E33BB"/>
    <w:rsid w:val="006E388E"/>
    <w:rsid w:val="006E3BC2"/>
    <w:rsid w:val="006E3D42"/>
    <w:rsid w:val="006E460F"/>
    <w:rsid w:val="006E463F"/>
    <w:rsid w:val="006E4647"/>
    <w:rsid w:val="006E4BA6"/>
    <w:rsid w:val="006E4D45"/>
    <w:rsid w:val="006E4D4F"/>
    <w:rsid w:val="006E4DB8"/>
    <w:rsid w:val="006E4E4F"/>
    <w:rsid w:val="006E504E"/>
    <w:rsid w:val="006E513D"/>
    <w:rsid w:val="006E514B"/>
    <w:rsid w:val="006E554C"/>
    <w:rsid w:val="006E5C12"/>
    <w:rsid w:val="006E5C81"/>
    <w:rsid w:val="006E5DC5"/>
    <w:rsid w:val="006E5EF3"/>
    <w:rsid w:val="006E683A"/>
    <w:rsid w:val="006E699D"/>
    <w:rsid w:val="006E6EB3"/>
    <w:rsid w:val="006E7266"/>
    <w:rsid w:val="006E75D7"/>
    <w:rsid w:val="006E79A9"/>
    <w:rsid w:val="006F0789"/>
    <w:rsid w:val="006F1257"/>
    <w:rsid w:val="006F1486"/>
    <w:rsid w:val="006F1AC2"/>
    <w:rsid w:val="006F1FA4"/>
    <w:rsid w:val="006F2052"/>
    <w:rsid w:val="006F24DF"/>
    <w:rsid w:val="006F2891"/>
    <w:rsid w:val="006F295D"/>
    <w:rsid w:val="006F2999"/>
    <w:rsid w:val="006F3348"/>
    <w:rsid w:val="006F34F4"/>
    <w:rsid w:val="006F3A2D"/>
    <w:rsid w:val="006F3DC3"/>
    <w:rsid w:val="006F3F1F"/>
    <w:rsid w:val="006F4042"/>
    <w:rsid w:val="006F445C"/>
    <w:rsid w:val="006F4B31"/>
    <w:rsid w:val="006F548A"/>
    <w:rsid w:val="006F5919"/>
    <w:rsid w:val="006F5C93"/>
    <w:rsid w:val="006F61C2"/>
    <w:rsid w:val="006F61F7"/>
    <w:rsid w:val="006F6800"/>
    <w:rsid w:val="006F6AD1"/>
    <w:rsid w:val="006F6DAD"/>
    <w:rsid w:val="006F6F86"/>
    <w:rsid w:val="006F71B8"/>
    <w:rsid w:val="006F71D9"/>
    <w:rsid w:val="006F7490"/>
    <w:rsid w:val="006F7536"/>
    <w:rsid w:val="006F7981"/>
    <w:rsid w:val="006F7CEE"/>
    <w:rsid w:val="00700BE5"/>
    <w:rsid w:val="00700C05"/>
    <w:rsid w:val="00700E71"/>
    <w:rsid w:val="00700F2D"/>
    <w:rsid w:val="00701241"/>
    <w:rsid w:val="007013CD"/>
    <w:rsid w:val="00701A6D"/>
    <w:rsid w:val="00701B0D"/>
    <w:rsid w:val="00701B5B"/>
    <w:rsid w:val="00701D8A"/>
    <w:rsid w:val="0070267D"/>
    <w:rsid w:val="0070272B"/>
    <w:rsid w:val="007027A4"/>
    <w:rsid w:val="00702A83"/>
    <w:rsid w:val="00702C0F"/>
    <w:rsid w:val="00703889"/>
    <w:rsid w:val="007038C4"/>
    <w:rsid w:val="007038FC"/>
    <w:rsid w:val="00703F6F"/>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838"/>
    <w:rsid w:val="00706B3C"/>
    <w:rsid w:val="00706BE0"/>
    <w:rsid w:val="00706E58"/>
    <w:rsid w:val="00707577"/>
    <w:rsid w:val="00707602"/>
    <w:rsid w:val="007076B0"/>
    <w:rsid w:val="0070774D"/>
    <w:rsid w:val="00707A8B"/>
    <w:rsid w:val="00707F73"/>
    <w:rsid w:val="00710035"/>
    <w:rsid w:val="0071022B"/>
    <w:rsid w:val="00710296"/>
    <w:rsid w:val="00710310"/>
    <w:rsid w:val="00710955"/>
    <w:rsid w:val="00710BC9"/>
    <w:rsid w:val="00710DC3"/>
    <w:rsid w:val="00712495"/>
    <w:rsid w:val="00712575"/>
    <w:rsid w:val="0071285E"/>
    <w:rsid w:val="00712B22"/>
    <w:rsid w:val="00712B4B"/>
    <w:rsid w:val="00712CB7"/>
    <w:rsid w:val="00712ED9"/>
    <w:rsid w:val="00712F75"/>
    <w:rsid w:val="007130B5"/>
    <w:rsid w:val="007131EA"/>
    <w:rsid w:val="00713473"/>
    <w:rsid w:val="00713BB0"/>
    <w:rsid w:val="00713C77"/>
    <w:rsid w:val="00713F8E"/>
    <w:rsid w:val="0071423D"/>
    <w:rsid w:val="007144B2"/>
    <w:rsid w:val="00714561"/>
    <w:rsid w:val="007147E5"/>
    <w:rsid w:val="00714822"/>
    <w:rsid w:val="00714AF3"/>
    <w:rsid w:val="00715413"/>
    <w:rsid w:val="007158E2"/>
    <w:rsid w:val="00715F25"/>
    <w:rsid w:val="00716140"/>
    <w:rsid w:val="007163E3"/>
    <w:rsid w:val="00716B28"/>
    <w:rsid w:val="007172D0"/>
    <w:rsid w:val="0071741D"/>
    <w:rsid w:val="00717A36"/>
    <w:rsid w:val="00717CE1"/>
    <w:rsid w:val="00717CF9"/>
    <w:rsid w:val="007204B5"/>
    <w:rsid w:val="00720C5C"/>
    <w:rsid w:val="007214B7"/>
    <w:rsid w:val="007216C7"/>
    <w:rsid w:val="00721A54"/>
    <w:rsid w:val="00721C12"/>
    <w:rsid w:val="00721DDB"/>
    <w:rsid w:val="00722054"/>
    <w:rsid w:val="007221C5"/>
    <w:rsid w:val="00722632"/>
    <w:rsid w:val="0072282C"/>
    <w:rsid w:val="00722B56"/>
    <w:rsid w:val="00722BE6"/>
    <w:rsid w:val="00722D6F"/>
    <w:rsid w:val="00723280"/>
    <w:rsid w:val="00723285"/>
    <w:rsid w:val="00723459"/>
    <w:rsid w:val="00723475"/>
    <w:rsid w:val="00723A13"/>
    <w:rsid w:val="00723AE1"/>
    <w:rsid w:val="00724019"/>
    <w:rsid w:val="007242BC"/>
    <w:rsid w:val="007244DF"/>
    <w:rsid w:val="007246F4"/>
    <w:rsid w:val="007250AD"/>
    <w:rsid w:val="00725210"/>
    <w:rsid w:val="00725440"/>
    <w:rsid w:val="007255D2"/>
    <w:rsid w:val="007256B0"/>
    <w:rsid w:val="0072605D"/>
    <w:rsid w:val="0072663B"/>
    <w:rsid w:val="007268AF"/>
    <w:rsid w:val="007275DB"/>
    <w:rsid w:val="007277F5"/>
    <w:rsid w:val="007278A5"/>
    <w:rsid w:val="00727996"/>
    <w:rsid w:val="00727B35"/>
    <w:rsid w:val="00730030"/>
    <w:rsid w:val="00730B8A"/>
    <w:rsid w:val="0073116A"/>
    <w:rsid w:val="007316B2"/>
    <w:rsid w:val="00731C3D"/>
    <w:rsid w:val="00732171"/>
    <w:rsid w:val="007322CC"/>
    <w:rsid w:val="0073247F"/>
    <w:rsid w:val="0073278D"/>
    <w:rsid w:val="00732880"/>
    <w:rsid w:val="007333DF"/>
    <w:rsid w:val="007337B8"/>
    <w:rsid w:val="007338D1"/>
    <w:rsid w:val="007339AB"/>
    <w:rsid w:val="00733BE5"/>
    <w:rsid w:val="0073520A"/>
    <w:rsid w:val="007355B5"/>
    <w:rsid w:val="007357ED"/>
    <w:rsid w:val="00735A76"/>
    <w:rsid w:val="00735B10"/>
    <w:rsid w:val="007363AA"/>
    <w:rsid w:val="00736B98"/>
    <w:rsid w:val="00736CA2"/>
    <w:rsid w:val="00736DD7"/>
    <w:rsid w:val="00736F9D"/>
    <w:rsid w:val="007376CF"/>
    <w:rsid w:val="00737861"/>
    <w:rsid w:val="00737895"/>
    <w:rsid w:val="00737B0B"/>
    <w:rsid w:val="00737E09"/>
    <w:rsid w:val="0074014C"/>
    <w:rsid w:val="0074048A"/>
    <w:rsid w:val="00740495"/>
    <w:rsid w:val="007407F6"/>
    <w:rsid w:val="0074087C"/>
    <w:rsid w:val="00740BEF"/>
    <w:rsid w:val="00740C9E"/>
    <w:rsid w:val="0074114B"/>
    <w:rsid w:val="0074120A"/>
    <w:rsid w:val="00741534"/>
    <w:rsid w:val="007416A1"/>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4B8"/>
    <w:rsid w:val="007447FB"/>
    <w:rsid w:val="00744A0E"/>
    <w:rsid w:val="00744A91"/>
    <w:rsid w:val="00744CB4"/>
    <w:rsid w:val="00744CE7"/>
    <w:rsid w:val="00744DB4"/>
    <w:rsid w:val="007452AE"/>
    <w:rsid w:val="00745691"/>
    <w:rsid w:val="0074597F"/>
    <w:rsid w:val="00745C5C"/>
    <w:rsid w:val="00745D25"/>
    <w:rsid w:val="00745DF5"/>
    <w:rsid w:val="00745E42"/>
    <w:rsid w:val="007461EC"/>
    <w:rsid w:val="00746223"/>
    <w:rsid w:val="0074622F"/>
    <w:rsid w:val="00746408"/>
    <w:rsid w:val="00746558"/>
    <w:rsid w:val="00747628"/>
    <w:rsid w:val="00747AD9"/>
    <w:rsid w:val="0075015B"/>
    <w:rsid w:val="00750968"/>
    <w:rsid w:val="007509B5"/>
    <w:rsid w:val="007509FB"/>
    <w:rsid w:val="00750BE5"/>
    <w:rsid w:val="00750C03"/>
    <w:rsid w:val="00750C58"/>
    <w:rsid w:val="00750E46"/>
    <w:rsid w:val="00750E72"/>
    <w:rsid w:val="007515B4"/>
    <w:rsid w:val="007517F7"/>
    <w:rsid w:val="00751A5B"/>
    <w:rsid w:val="007520BC"/>
    <w:rsid w:val="00752144"/>
    <w:rsid w:val="00752422"/>
    <w:rsid w:val="007524C6"/>
    <w:rsid w:val="0075252B"/>
    <w:rsid w:val="007526C3"/>
    <w:rsid w:val="00752714"/>
    <w:rsid w:val="00752B4C"/>
    <w:rsid w:val="00753533"/>
    <w:rsid w:val="00753672"/>
    <w:rsid w:val="00753851"/>
    <w:rsid w:val="00753E38"/>
    <w:rsid w:val="00753ED2"/>
    <w:rsid w:val="007547BB"/>
    <w:rsid w:val="007549FD"/>
    <w:rsid w:val="00755057"/>
    <w:rsid w:val="0075581D"/>
    <w:rsid w:val="0075590D"/>
    <w:rsid w:val="00755C1A"/>
    <w:rsid w:val="00756313"/>
    <w:rsid w:val="00756AB5"/>
    <w:rsid w:val="00757046"/>
    <w:rsid w:val="00757285"/>
    <w:rsid w:val="00757460"/>
    <w:rsid w:val="00757854"/>
    <w:rsid w:val="0075787F"/>
    <w:rsid w:val="00757913"/>
    <w:rsid w:val="007579B7"/>
    <w:rsid w:val="00757A24"/>
    <w:rsid w:val="00757AE9"/>
    <w:rsid w:val="00757B5F"/>
    <w:rsid w:val="00757E84"/>
    <w:rsid w:val="00757EDF"/>
    <w:rsid w:val="00757FA5"/>
    <w:rsid w:val="00760363"/>
    <w:rsid w:val="007607E9"/>
    <w:rsid w:val="00760A4F"/>
    <w:rsid w:val="00760A8E"/>
    <w:rsid w:val="00760B74"/>
    <w:rsid w:val="00761010"/>
    <w:rsid w:val="00761265"/>
    <w:rsid w:val="00761664"/>
    <w:rsid w:val="00761D5C"/>
    <w:rsid w:val="00762009"/>
    <w:rsid w:val="00762182"/>
    <w:rsid w:val="007625BB"/>
    <w:rsid w:val="00762758"/>
    <w:rsid w:val="00763024"/>
    <w:rsid w:val="007634E1"/>
    <w:rsid w:val="0076357C"/>
    <w:rsid w:val="007635A1"/>
    <w:rsid w:val="007642BE"/>
    <w:rsid w:val="00764772"/>
    <w:rsid w:val="0076489B"/>
    <w:rsid w:val="00764908"/>
    <w:rsid w:val="00764D42"/>
    <w:rsid w:val="00764DC8"/>
    <w:rsid w:val="00765059"/>
    <w:rsid w:val="0076515A"/>
    <w:rsid w:val="0076535C"/>
    <w:rsid w:val="007654B3"/>
    <w:rsid w:val="00765587"/>
    <w:rsid w:val="0076559D"/>
    <w:rsid w:val="00765697"/>
    <w:rsid w:val="0076579A"/>
    <w:rsid w:val="00765CDB"/>
    <w:rsid w:val="00765CF2"/>
    <w:rsid w:val="00766336"/>
    <w:rsid w:val="00766716"/>
    <w:rsid w:val="007668DF"/>
    <w:rsid w:val="00766F58"/>
    <w:rsid w:val="007674C7"/>
    <w:rsid w:val="0076760C"/>
    <w:rsid w:val="00767C0A"/>
    <w:rsid w:val="00767C1E"/>
    <w:rsid w:val="00770145"/>
    <w:rsid w:val="00770257"/>
    <w:rsid w:val="00770738"/>
    <w:rsid w:val="0077089F"/>
    <w:rsid w:val="007709CC"/>
    <w:rsid w:val="00770A78"/>
    <w:rsid w:val="00771066"/>
    <w:rsid w:val="00771BEA"/>
    <w:rsid w:val="0077214D"/>
    <w:rsid w:val="007725C7"/>
    <w:rsid w:val="00772D00"/>
    <w:rsid w:val="007731E0"/>
    <w:rsid w:val="00773399"/>
    <w:rsid w:val="0077345B"/>
    <w:rsid w:val="00773AB6"/>
    <w:rsid w:val="007748E8"/>
    <w:rsid w:val="00774971"/>
    <w:rsid w:val="00774ACB"/>
    <w:rsid w:val="00774B7E"/>
    <w:rsid w:val="00774C75"/>
    <w:rsid w:val="00774DE8"/>
    <w:rsid w:val="00775034"/>
    <w:rsid w:val="0077560E"/>
    <w:rsid w:val="007757B0"/>
    <w:rsid w:val="0077582C"/>
    <w:rsid w:val="00775871"/>
    <w:rsid w:val="00775FF7"/>
    <w:rsid w:val="007764E4"/>
    <w:rsid w:val="007765B2"/>
    <w:rsid w:val="0077669C"/>
    <w:rsid w:val="007767D2"/>
    <w:rsid w:val="007767DC"/>
    <w:rsid w:val="00776C29"/>
    <w:rsid w:val="00777334"/>
    <w:rsid w:val="00777909"/>
    <w:rsid w:val="0077797B"/>
    <w:rsid w:val="00777ABF"/>
    <w:rsid w:val="00777B65"/>
    <w:rsid w:val="00777C28"/>
    <w:rsid w:val="00777E9A"/>
    <w:rsid w:val="0078014A"/>
    <w:rsid w:val="007801A6"/>
    <w:rsid w:val="007803DA"/>
    <w:rsid w:val="00780960"/>
    <w:rsid w:val="00780A99"/>
    <w:rsid w:val="0078122D"/>
    <w:rsid w:val="00781375"/>
    <w:rsid w:val="00781456"/>
    <w:rsid w:val="00781687"/>
    <w:rsid w:val="007817CD"/>
    <w:rsid w:val="007819B1"/>
    <w:rsid w:val="00781DB7"/>
    <w:rsid w:val="00782516"/>
    <w:rsid w:val="00782DA9"/>
    <w:rsid w:val="00782E44"/>
    <w:rsid w:val="00782F0F"/>
    <w:rsid w:val="007832E0"/>
    <w:rsid w:val="00783591"/>
    <w:rsid w:val="00783794"/>
    <w:rsid w:val="007838A0"/>
    <w:rsid w:val="00783A9B"/>
    <w:rsid w:val="00783B2F"/>
    <w:rsid w:val="00783E42"/>
    <w:rsid w:val="00784299"/>
    <w:rsid w:val="00784734"/>
    <w:rsid w:val="00784AD1"/>
    <w:rsid w:val="00785023"/>
    <w:rsid w:val="0078551E"/>
    <w:rsid w:val="00785782"/>
    <w:rsid w:val="00785836"/>
    <w:rsid w:val="00785BA8"/>
    <w:rsid w:val="007861E3"/>
    <w:rsid w:val="007863BD"/>
    <w:rsid w:val="007863F6"/>
    <w:rsid w:val="0078674A"/>
    <w:rsid w:val="00786851"/>
    <w:rsid w:val="00786BBE"/>
    <w:rsid w:val="00786D18"/>
    <w:rsid w:val="00786EBB"/>
    <w:rsid w:val="007871EA"/>
    <w:rsid w:val="0078730B"/>
    <w:rsid w:val="00787591"/>
    <w:rsid w:val="00787681"/>
    <w:rsid w:val="007878FF"/>
    <w:rsid w:val="00787A21"/>
    <w:rsid w:val="00787A92"/>
    <w:rsid w:val="00787C26"/>
    <w:rsid w:val="00787FD1"/>
    <w:rsid w:val="0079011E"/>
    <w:rsid w:val="0079038D"/>
    <w:rsid w:val="007904B7"/>
    <w:rsid w:val="00790547"/>
    <w:rsid w:val="00790621"/>
    <w:rsid w:val="0079079A"/>
    <w:rsid w:val="007908AA"/>
    <w:rsid w:val="00790B58"/>
    <w:rsid w:val="00790F9F"/>
    <w:rsid w:val="00790FA5"/>
    <w:rsid w:val="00791186"/>
    <w:rsid w:val="007917A3"/>
    <w:rsid w:val="00791857"/>
    <w:rsid w:val="00791884"/>
    <w:rsid w:val="00791977"/>
    <w:rsid w:val="00791DDA"/>
    <w:rsid w:val="00791DF1"/>
    <w:rsid w:val="0079209F"/>
    <w:rsid w:val="007924C3"/>
    <w:rsid w:val="007925C2"/>
    <w:rsid w:val="0079274E"/>
    <w:rsid w:val="00792A1A"/>
    <w:rsid w:val="00792AC9"/>
    <w:rsid w:val="0079310B"/>
    <w:rsid w:val="00793190"/>
    <w:rsid w:val="007931E6"/>
    <w:rsid w:val="007933B7"/>
    <w:rsid w:val="007938EA"/>
    <w:rsid w:val="00793AA3"/>
    <w:rsid w:val="007943B5"/>
    <w:rsid w:val="007943C2"/>
    <w:rsid w:val="00794601"/>
    <w:rsid w:val="00794FAD"/>
    <w:rsid w:val="007950D5"/>
    <w:rsid w:val="007956DA"/>
    <w:rsid w:val="00795769"/>
    <w:rsid w:val="00795906"/>
    <w:rsid w:val="00795C26"/>
    <w:rsid w:val="00795E1D"/>
    <w:rsid w:val="00795E2B"/>
    <w:rsid w:val="00795E4E"/>
    <w:rsid w:val="00796048"/>
    <w:rsid w:val="0079612A"/>
    <w:rsid w:val="0079615C"/>
    <w:rsid w:val="00796455"/>
    <w:rsid w:val="0079666E"/>
    <w:rsid w:val="0079680F"/>
    <w:rsid w:val="0079681B"/>
    <w:rsid w:val="00796AD1"/>
    <w:rsid w:val="0079746C"/>
    <w:rsid w:val="00797484"/>
    <w:rsid w:val="00797562"/>
    <w:rsid w:val="00797710"/>
    <w:rsid w:val="00797ADF"/>
    <w:rsid w:val="00797F81"/>
    <w:rsid w:val="007A03C4"/>
    <w:rsid w:val="007A073F"/>
    <w:rsid w:val="007A0752"/>
    <w:rsid w:val="007A1655"/>
    <w:rsid w:val="007A1740"/>
    <w:rsid w:val="007A1915"/>
    <w:rsid w:val="007A1A43"/>
    <w:rsid w:val="007A1C4D"/>
    <w:rsid w:val="007A1DD2"/>
    <w:rsid w:val="007A214E"/>
    <w:rsid w:val="007A2705"/>
    <w:rsid w:val="007A277F"/>
    <w:rsid w:val="007A287E"/>
    <w:rsid w:val="007A29DB"/>
    <w:rsid w:val="007A2EA5"/>
    <w:rsid w:val="007A2EC9"/>
    <w:rsid w:val="007A305B"/>
    <w:rsid w:val="007A3391"/>
    <w:rsid w:val="007A3581"/>
    <w:rsid w:val="007A36F7"/>
    <w:rsid w:val="007A3FC6"/>
    <w:rsid w:val="007A4100"/>
    <w:rsid w:val="007A47D4"/>
    <w:rsid w:val="007A4A52"/>
    <w:rsid w:val="007A506A"/>
    <w:rsid w:val="007A5321"/>
    <w:rsid w:val="007A5531"/>
    <w:rsid w:val="007A5B4A"/>
    <w:rsid w:val="007A6002"/>
    <w:rsid w:val="007A617C"/>
    <w:rsid w:val="007A6261"/>
    <w:rsid w:val="007A69B2"/>
    <w:rsid w:val="007A6C6F"/>
    <w:rsid w:val="007A73C2"/>
    <w:rsid w:val="007A74AC"/>
    <w:rsid w:val="007A75C0"/>
    <w:rsid w:val="007A79E5"/>
    <w:rsid w:val="007A7A4A"/>
    <w:rsid w:val="007A7C26"/>
    <w:rsid w:val="007A7C80"/>
    <w:rsid w:val="007A7FA0"/>
    <w:rsid w:val="007B023A"/>
    <w:rsid w:val="007B083A"/>
    <w:rsid w:val="007B08C3"/>
    <w:rsid w:val="007B0E4C"/>
    <w:rsid w:val="007B10DC"/>
    <w:rsid w:val="007B13BD"/>
    <w:rsid w:val="007B16D4"/>
    <w:rsid w:val="007B196C"/>
    <w:rsid w:val="007B1AB2"/>
    <w:rsid w:val="007B1B17"/>
    <w:rsid w:val="007B1F65"/>
    <w:rsid w:val="007B20E8"/>
    <w:rsid w:val="007B2521"/>
    <w:rsid w:val="007B2C6D"/>
    <w:rsid w:val="007B2E63"/>
    <w:rsid w:val="007B2F35"/>
    <w:rsid w:val="007B30B8"/>
    <w:rsid w:val="007B30D9"/>
    <w:rsid w:val="007B3479"/>
    <w:rsid w:val="007B3914"/>
    <w:rsid w:val="007B3B43"/>
    <w:rsid w:val="007B3D41"/>
    <w:rsid w:val="007B3EC6"/>
    <w:rsid w:val="007B3FFE"/>
    <w:rsid w:val="007B40C2"/>
    <w:rsid w:val="007B4C8D"/>
    <w:rsid w:val="007B4CCA"/>
    <w:rsid w:val="007B4F2F"/>
    <w:rsid w:val="007B50DA"/>
    <w:rsid w:val="007B511E"/>
    <w:rsid w:val="007B512F"/>
    <w:rsid w:val="007B5C76"/>
    <w:rsid w:val="007B5DFA"/>
    <w:rsid w:val="007B5E35"/>
    <w:rsid w:val="007B6282"/>
    <w:rsid w:val="007B639E"/>
    <w:rsid w:val="007B66F6"/>
    <w:rsid w:val="007B679B"/>
    <w:rsid w:val="007B6833"/>
    <w:rsid w:val="007B6B46"/>
    <w:rsid w:val="007B6CA6"/>
    <w:rsid w:val="007B6E04"/>
    <w:rsid w:val="007B7572"/>
    <w:rsid w:val="007B7A96"/>
    <w:rsid w:val="007B7C3A"/>
    <w:rsid w:val="007C007B"/>
    <w:rsid w:val="007C042F"/>
    <w:rsid w:val="007C08B2"/>
    <w:rsid w:val="007C118C"/>
    <w:rsid w:val="007C12E4"/>
    <w:rsid w:val="007C145A"/>
    <w:rsid w:val="007C15FF"/>
    <w:rsid w:val="007C190F"/>
    <w:rsid w:val="007C1B71"/>
    <w:rsid w:val="007C1C7D"/>
    <w:rsid w:val="007C1CF0"/>
    <w:rsid w:val="007C1EAC"/>
    <w:rsid w:val="007C210E"/>
    <w:rsid w:val="007C2156"/>
    <w:rsid w:val="007C22CB"/>
    <w:rsid w:val="007C2960"/>
    <w:rsid w:val="007C2ED6"/>
    <w:rsid w:val="007C3B17"/>
    <w:rsid w:val="007C3E3C"/>
    <w:rsid w:val="007C3EAE"/>
    <w:rsid w:val="007C4008"/>
    <w:rsid w:val="007C40FE"/>
    <w:rsid w:val="007C4290"/>
    <w:rsid w:val="007C43CF"/>
    <w:rsid w:val="007C4B06"/>
    <w:rsid w:val="007C4C9F"/>
    <w:rsid w:val="007C4E80"/>
    <w:rsid w:val="007C5186"/>
    <w:rsid w:val="007C51A9"/>
    <w:rsid w:val="007C51CC"/>
    <w:rsid w:val="007C5899"/>
    <w:rsid w:val="007C5B4B"/>
    <w:rsid w:val="007C5CDB"/>
    <w:rsid w:val="007C5F24"/>
    <w:rsid w:val="007C60EA"/>
    <w:rsid w:val="007C6167"/>
    <w:rsid w:val="007C6544"/>
    <w:rsid w:val="007C6A01"/>
    <w:rsid w:val="007C6A2F"/>
    <w:rsid w:val="007C6B35"/>
    <w:rsid w:val="007C6C39"/>
    <w:rsid w:val="007C6F86"/>
    <w:rsid w:val="007C7246"/>
    <w:rsid w:val="007C78B8"/>
    <w:rsid w:val="007C7ADF"/>
    <w:rsid w:val="007C7B6D"/>
    <w:rsid w:val="007C7CEC"/>
    <w:rsid w:val="007D04B8"/>
    <w:rsid w:val="007D0513"/>
    <w:rsid w:val="007D05A2"/>
    <w:rsid w:val="007D0758"/>
    <w:rsid w:val="007D0B4A"/>
    <w:rsid w:val="007D0B79"/>
    <w:rsid w:val="007D0BD7"/>
    <w:rsid w:val="007D1C95"/>
    <w:rsid w:val="007D1CF3"/>
    <w:rsid w:val="007D1D35"/>
    <w:rsid w:val="007D206F"/>
    <w:rsid w:val="007D22D1"/>
    <w:rsid w:val="007D2385"/>
    <w:rsid w:val="007D261A"/>
    <w:rsid w:val="007D2755"/>
    <w:rsid w:val="007D291F"/>
    <w:rsid w:val="007D2A2A"/>
    <w:rsid w:val="007D2A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21C"/>
    <w:rsid w:val="007D542B"/>
    <w:rsid w:val="007D5A87"/>
    <w:rsid w:val="007D5ABC"/>
    <w:rsid w:val="007D5BD0"/>
    <w:rsid w:val="007D5BE1"/>
    <w:rsid w:val="007D5CCD"/>
    <w:rsid w:val="007D5CE3"/>
    <w:rsid w:val="007D5DB0"/>
    <w:rsid w:val="007D5EA0"/>
    <w:rsid w:val="007D67D8"/>
    <w:rsid w:val="007D6894"/>
    <w:rsid w:val="007D689A"/>
    <w:rsid w:val="007D6C01"/>
    <w:rsid w:val="007D7309"/>
    <w:rsid w:val="007D7453"/>
    <w:rsid w:val="007D79B6"/>
    <w:rsid w:val="007D7F1E"/>
    <w:rsid w:val="007E01C3"/>
    <w:rsid w:val="007E05A1"/>
    <w:rsid w:val="007E09DF"/>
    <w:rsid w:val="007E0A7A"/>
    <w:rsid w:val="007E0D90"/>
    <w:rsid w:val="007E0E6F"/>
    <w:rsid w:val="007E11C9"/>
    <w:rsid w:val="007E1273"/>
    <w:rsid w:val="007E1807"/>
    <w:rsid w:val="007E1AA6"/>
    <w:rsid w:val="007E1BF3"/>
    <w:rsid w:val="007E1FAD"/>
    <w:rsid w:val="007E20DE"/>
    <w:rsid w:val="007E21C0"/>
    <w:rsid w:val="007E235D"/>
    <w:rsid w:val="007E2DD8"/>
    <w:rsid w:val="007E2EC1"/>
    <w:rsid w:val="007E2ECC"/>
    <w:rsid w:val="007E2F5C"/>
    <w:rsid w:val="007E350B"/>
    <w:rsid w:val="007E3664"/>
    <w:rsid w:val="007E3C23"/>
    <w:rsid w:val="007E421B"/>
    <w:rsid w:val="007E4225"/>
    <w:rsid w:val="007E4882"/>
    <w:rsid w:val="007E4988"/>
    <w:rsid w:val="007E4A8F"/>
    <w:rsid w:val="007E4AB7"/>
    <w:rsid w:val="007E4C29"/>
    <w:rsid w:val="007E4E7F"/>
    <w:rsid w:val="007E4FD3"/>
    <w:rsid w:val="007E57F4"/>
    <w:rsid w:val="007E59FA"/>
    <w:rsid w:val="007E5B67"/>
    <w:rsid w:val="007E5C9B"/>
    <w:rsid w:val="007E5DFA"/>
    <w:rsid w:val="007E60EE"/>
    <w:rsid w:val="007E634F"/>
    <w:rsid w:val="007E692A"/>
    <w:rsid w:val="007E6BCE"/>
    <w:rsid w:val="007E6DFE"/>
    <w:rsid w:val="007E6EFA"/>
    <w:rsid w:val="007E6F1C"/>
    <w:rsid w:val="007E7112"/>
    <w:rsid w:val="007E7290"/>
    <w:rsid w:val="007E72D0"/>
    <w:rsid w:val="007E731A"/>
    <w:rsid w:val="007E7365"/>
    <w:rsid w:val="007E7476"/>
    <w:rsid w:val="007E7522"/>
    <w:rsid w:val="007E7602"/>
    <w:rsid w:val="007E792A"/>
    <w:rsid w:val="007F0293"/>
    <w:rsid w:val="007F02AB"/>
    <w:rsid w:val="007F0631"/>
    <w:rsid w:val="007F081B"/>
    <w:rsid w:val="007F096D"/>
    <w:rsid w:val="007F0EB8"/>
    <w:rsid w:val="007F1086"/>
    <w:rsid w:val="007F1876"/>
    <w:rsid w:val="007F1948"/>
    <w:rsid w:val="007F1B1D"/>
    <w:rsid w:val="007F2242"/>
    <w:rsid w:val="007F25CE"/>
    <w:rsid w:val="007F2689"/>
    <w:rsid w:val="007F2948"/>
    <w:rsid w:val="007F2F22"/>
    <w:rsid w:val="007F30F5"/>
    <w:rsid w:val="007F3128"/>
    <w:rsid w:val="007F31BE"/>
    <w:rsid w:val="007F31E8"/>
    <w:rsid w:val="007F3229"/>
    <w:rsid w:val="007F3740"/>
    <w:rsid w:val="007F374B"/>
    <w:rsid w:val="007F37E6"/>
    <w:rsid w:val="007F37F5"/>
    <w:rsid w:val="007F38D1"/>
    <w:rsid w:val="007F3D46"/>
    <w:rsid w:val="007F3E1C"/>
    <w:rsid w:val="007F3F8C"/>
    <w:rsid w:val="007F4168"/>
    <w:rsid w:val="007F417B"/>
    <w:rsid w:val="007F41F7"/>
    <w:rsid w:val="007F4460"/>
    <w:rsid w:val="007F44D1"/>
    <w:rsid w:val="007F46F8"/>
    <w:rsid w:val="007F488E"/>
    <w:rsid w:val="007F4D2D"/>
    <w:rsid w:val="007F4F5D"/>
    <w:rsid w:val="007F509B"/>
    <w:rsid w:val="007F543A"/>
    <w:rsid w:val="007F5532"/>
    <w:rsid w:val="007F5608"/>
    <w:rsid w:val="007F62C4"/>
    <w:rsid w:val="007F6457"/>
    <w:rsid w:val="007F65DA"/>
    <w:rsid w:val="007F6A05"/>
    <w:rsid w:val="007F6CEA"/>
    <w:rsid w:val="007F765D"/>
    <w:rsid w:val="007F7725"/>
    <w:rsid w:val="007F7B1A"/>
    <w:rsid w:val="007F7EE2"/>
    <w:rsid w:val="0080008A"/>
    <w:rsid w:val="008002AF"/>
    <w:rsid w:val="008002D8"/>
    <w:rsid w:val="00800439"/>
    <w:rsid w:val="00800947"/>
    <w:rsid w:val="00800C6E"/>
    <w:rsid w:val="00800CA2"/>
    <w:rsid w:val="00800F9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04"/>
    <w:rsid w:val="0080407A"/>
    <w:rsid w:val="00804353"/>
    <w:rsid w:val="00804515"/>
    <w:rsid w:val="008046EA"/>
    <w:rsid w:val="00804FB2"/>
    <w:rsid w:val="00805141"/>
    <w:rsid w:val="00805606"/>
    <w:rsid w:val="008057BE"/>
    <w:rsid w:val="008057C0"/>
    <w:rsid w:val="00805823"/>
    <w:rsid w:val="00805920"/>
    <w:rsid w:val="00805A41"/>
    <w:rsid w:val="00805CD3"/>
    <w:rsid w:val="00805CFD"/>
    <w:rsid w:val="008066AC"/>
    <w:rsid w:val="00806F89"/>
    <w:rsid w:val="0080737C"/>
    <w:rsid w:val="00807460"/>
    <w:rsid w:val="00807C21"/>
    <w:rsid w:val="008100C5"/>
    <w:rsid w:val="0081048B"/>
    <w:rsid w:val="00810925"/>
    <w:rsid w:val="0081097E"/>
    <w:rsid w:val="00810BCD"/>
    <w:rsid w:val="00810F0F"/>
    <w:rsid w:val="0081104A"/>
    <w:rsid w:val="0081112F"/>
    <w:rsid w:val="00811157"/>
    <w:rsid w:val="008115EE"/>
    <w:rsid w:val="00811BC5"/>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8CA"/>
    <w:rsid w:val="00815982"/>
    <w:rsid w:val="00815A84"/>
    <w:rsid w:val="00815CA7"/>
    <w:rsid w:val="00815D36"/>
    <w:rsid w:val="00815D46"/>
    <w:rsid w:val="008160BC"/>
    <w:rsid w:val="008163C2"/>
    <w:rsid w:val="0081660F"/>
    <w:rsid w:val="008169E2"/>
    <w:rsid w:val="00816F07"/>
    <w:rsid w:val="0081714E"/>
    <w:rsid w:val="00817350"/>
    <w:rsid w:val="00817388"/>
    <w:rsid w:val="00817418"/>
    <w:rsid w:val="008176AB"/>
    <w:rsid w:val="00817796"/>
    <w:rsid w:val="00817AE8"/>
    <w:rsid w:val="00817BD7"/>
    <w:rsid w:val="00817D0A"/>
    <w:rsid w:val="00820089"/>
    <w:rsid w:val="008201C8"/>
    <w:rsid w:val="008206E4"/>
    <w:rsid w:val="0082079D"/>
    <w:rsid w:val="00820E12"/>
    <w:rsid w:val="00820E5E"/>
    <w:rsid w:val="00821455"/>
    <w:rsid w:val="0082179B"/>
    <w:rsid w:val="0082187F"/>
    <w:rsid w:val="008218D0"/>
    <w:rsid w:val="00821ADD"/>
    <w:rsid w:val="00821E84"/>
    <w:rsid w:val="008221F2"/>
    <w:rsid w:val="00822449"/>
    <w:rsid w:val="0082254C"/>
    <w:rsid w:val="00822935"/>
    <w:rsid w:val="00822CAB"/>
    <w:rsid w:val="00822CD0"/>
    <w:rsid w:val="00822F28"/>
    <w:rsid w:val="008231A4"/>
    <w:rsid w:val="00823B69"/>
    <w:rsid w:val="00823E6F"/>
    <w:rsid w:val="00824121"/>
    <w:rsid w:val="0082460E"/>
    <w:rsid w:val="008247B0"/>
    <w:rsid w:val="008249BC"/>
    <w:rsid w:val="00824A60"/>
    <w:rsid w:val="00824FA4"/>
    <w:rsid w:val="008253DB"/>
    <w:rsid w:val="008254B4"/>
    <w:rsid w:val="00825631"/>
    <w:rsid w:val="008259CD"/>
    <w:rsid w:val="00825B36"/>
    <w:rsid w:val="00825BF7"/>
    <w:rsid w:val="00825ED7"/>
    <w:rsid w:val="0082613D"/>
    <w:rsid w:val="008261C8"/>
    <w:rsid w:val="0082636A"/>
    <w:rsid w:val="00826406"/>
    <w:rsid w:val="008264A8"/>
    <w:rsid w:val="00826538"/>
    <w:rsid w:val="00826846"/>
    <w:rsid w:val="00826F5F"/>
    <w:rsid w:val="00827233"/>
    <w:rsid w:val="00827322"/>
    <w:rsid w:val="00827555"/>
    <w:rsid w:val="008277B0"/>
    <w:rsid w:val="00827F18"/>
    <w:rsid w:val="0083040E"/>
    <w:rsid w:val="00830520"/>
    <w:rsid w:val="0083074B"/>
    <w:rsid w:val="00831211"/>
    <w:rsid w:val="00831802"/>
    <w:rsid w:val="008319EC"/>
    <w:rsid w:val="00831F4B"/>
    <w:rsid w:val="00831FEC"/>
    <w:rsid w:val="00832428"/>
    <w:rsid w:val="0083267C"/>
    <w:rsid w:val="00832A7C"/>
    <w:rsid w:val="00833069"/>
    <w:rsid w:val="00833268"/>
    <w:rsid w:val="008336E5"/>
    <w:rsid w:val="00834181"/>
    <w:rsid w:val="00834443"/>
    <w:rsid w:val="00834816"/>
    <w:rsid w:val="00834A50"/>
    <w:rsid w:val="00834B48"/>
    <w:rsid w:val="00834D4D"/>
    <w:rsid w:val="00834E88"/>
    <w:rsid w:val="00835318"/>
    <w:rsid w:val="00835576"/>
    <w:rsid w:val="0083570C"/>
    <w:rsid w:val="00836518"/>
    <w:rsid w:val="0083665F"/>
    <w:rsid w:val="00836973"/>
    <w:rsid w:val="0083697F"/>
    <w:rsid w:val="00836B86"/>
    <w:rsid w:val="008370D0"/>
    <w:rsid w:val="008377B5"/>
    <w:rsid w:val="008377FC"/>
    <w:rsid w:val="00837BA1"/>
    <w:rsid w:val="00837D89"/>
    <w:rsid w:val="0084027D"/>
    <w:rsid w:val="008402E6"/>
    <w:rsid w:val="00840565"/>
    <w:rsid w:val="0084082F"/>
    <w:rsid w:val="008409E7"/>
    <w:rsid w:val="00840D1F"/>
    <w:rsid w:val="00840E93"/>
    <w:rsid w:val="00840EF1"/>
    <w:rsid w:val="00840FE2"/>
    <w:rsid w:val="0084116F"/>
    <w:rsid w:val="0084141F"/>
    <w:rsid w:val="008415C2"/>
    <w:rsid w:val="008416A5"/>
    <w:rsid w:val="00841843"/>
    <w:rsid w:val="0084194A"/>
    <w:rsid w:val="00843259"/>
    <w:rsid w:val="0084342D"/>
    <w:rsid w:val="008437D4"/>
    <w:rsid w:val="00843824"/>
    <w:rsid w:val="00843884"/>
    <w:rsid w:val="008438D3"/>
    <w:rsid w:val="008439C7"/>
    <w:rsid w:val="00843F95"/>
    <w:rsid w:val="0084408B"/>
    <w:rsid w:val="008441C4"/>
    <w:rsid w:val="00844287"/>
    <w:rsid w:val="008443C0"/>
    <w:rsid w:val="00844639"/>
    <w:rsid w:val="00844A46"/>
    <w:rsid w:val="00844E50"/>
    <w:rsid w:val="00844F8B"/>
    <w:rsid w:val="00845354"/>
    <w:rsid w:val="00845394"/>
    <w:rsid w:val="008454C2"/>
    <w:rsid w:val="008454FE"/>
    <w:rsid w:val="008456FF"/>
    <w:rsid w:val="00845C3C"/>
    <w:rsid w:val="00845E79"/>
    <w:rsid w:val="0084653B"/>
    <w:rsid w:val="00846960"/>
    <w:rsid w:val="00846E35"/>
    <w:rsid w:val="00847196"/>
    <w:rsid w:val="0084720C"/>
    <w:rsid w:val="00847304"/>
    <w:rsid w:val="00847F43"/>
    <w:rsid w:val="008501A5"/>
    <w:rsid w:val="00850F53"/>
    <w:rsid w:val="00850FCE"/>
    <w:rsid w:val="00850FE6"/>
    <w:rsid w:val="008517FF"/>
    <w:rsid w:val="00852019"/>
    <w:rsid w:val="008520C5"/>
    <w:rsid w:val="008521B7"/>
    <w:rsid w:val="00852200"/>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0B5F"/>
    <w:rsid w:val="00861300"/>
    <w:rsid w:val="008617AF"/>
    <w:rsid w:val="00861833"/>
    <w:rsid w:val="008619FF"/>
    <w:rsid w:val="00861BE6"/>
    <w:rsid w:val="008622C8"/>
    <w:rsid w:val="00862A3A"/>
    <w:rsid w:val="00862C0C"/>
    <w:rsid w:val="00862C27"/>
    <w:rsid w:val="00862C57"/>
    <w:rsid w:val="00862D15"/>
    <w:rsid w:val="00862D2B"/>
    <w:rsid w:val="00863299"/>
    <w:rsid w:val="0086341A"/>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373"/>
    <w:rsid w:val="008658A5"/>
    <w:rsid w:val="00865B49"/>
    <w:rsid w:val="00865E21"/>
    <w:rsid w:val="008660B5"/>
    <w:rsid w:val="008660BB"/>
    <w:rsid w:val="008660D1"/>
    <w:rsid w:val="008661AA"/>
    <w:rsid w:val="008668DD"/>
    <w:rsid w:val="00866953"/>
    <w:rsid w:val="00866A16"/>
    <w:rsid w:val="00866A22"/>
    <w:rsid w:val="00866AE2"/>
    <w:rsid w:val="0086700B"/>
    <w:rsid w:val="00867829"/>
    <w:rsid w:val="00867B4C"/>
    <w:rsid w:val="00867E26"/>
    <w:rsid w:val="00867EFC"/>
    <w:rsid w:val="0087047D"/>
    <w:rsid w:val="00870AEB"/>
    <w:rsid w:val="00870B4B"/>
    <w:rsid w:val="008711F4"/>
    <w:rsid w:val="008713F3"/>
    <w:rsid w:val="00871986"/>
    <w:rsid w:val="00871B1E"/>
    <w:rsid w:val="00871FA1"/>
    <w:rsid w:val="0087202F"/>
    <w:rsid w:val="00872057"/>
    <w:rsid w:val="0087239D"/>
    <w:rsid w:val="008726C6"/>
    <w:rsid w:val="00872A8F"/>
    <w:rsid w:val="00872BDD"/>
    <w:rsid w:val="00872F7E"/>
    <w:rsid w:val="0087316B"/>
    <w:rsid w:val="008733EA"/>
    <w:rsid w:val="008734D4"/>
    <w:rsid w:val="00873AAE"/>
    <w:rsid w:val="008741A3"/>
    <w:rsid w:val="008741EF"/>
    <w:rsid w:val="00874826"/>
    <w:rsid w:val="00874903"/>
    <w:rsid w:val="00874954"/>
    <w:rsid w:val="0087537A"/>
    <w:rsid w:val="008754D8"/>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94E"/>
    <w:rsid w:val="00877AE1"/>
    <w:rsid w:val="00877E3F"/>
    <w:rsid w:val="00877F9B"/>
    <w:rsid w:val="008800C9"/>
    <w:rsid w:val="008806CD"/>
    <w:rsid w:val="008808BC"/>
    <w:rsid w:val="00880A49"/>
    <w:rsid w:val="00880F69"/>
    <w:rsid w:val="008810C8"/>
    <w:rsid w:val="008811E3"/>
    <w:rsid w:val="008816A0"/>
    <w:rsid w:val="008816BC"/>
    <w:rsid w:val="00881BEA"/>
    <w:rsid w:val="00881E3E"/>
    <w:rsid w:val="00881EB1"/>
    <w:rsid w:val="00882192"/>
    <w:rsid w:val="00882DCA"/>
    <w:rsid w:val="00882DDE"/>
    <w:rsid w:val="0088303A"/>
    <w:rsid w:val="00883085"/>
    <w:rsid w:val="008832EC"/>
    <w:rsid w:val="00883483"/>
    <w:rsid w:val="00883608"/>
    <w:rsid w:val="008838B4"/>
    <w:rsid w:val="00883BAC"/>
    <w:rsid w:val="00884232"/>
    <w:rsid w:val="0088429C"/>
    <w:rsid w:val="00884431"/>
    <w:rsid w:val="00884823"/>
    <w:rsid w:val="00885B64"/>
    <w:rsid w:val="00885BBC"/>
    <w:rsid w:val="00885E9F"/>
    <w:rsid w:val="008863A1"/>
    <w:rsid w:val="00886BE6"/>
    <w:rsid w:val="008872F7"/>
    <w:rsid w:val="00887759"/>
    <w:rsid w:val="00887B6A"/>
    <w:rsid w:val="00887CB2"/>
    <w:rsid w:val="00887DDB"/>
    <w:rsid w:val="00890081"/>
    <w:rsid w:val="008900F0"/>
    <w:rsid w:val="0089061F"/>
    <w:rsid w:val="008909C5"/>
    <w:rsid w:val="00890A21"/>
    <w:rsid w:val="00890C1E"/>
    <w:rsid w:val="00890DB7"/>
    <w:rsid w:val="00891133"/>
    <w:rsid w:val="00891360"/>
    <w:rsid w:val="008918D5"/>
    <w:rsid w:val="0089194E"/>
    <w:rsid w:val="00891F67"/>
    <w:rsid w:val="008924F6"/>
    <w:rsid w:val="00892502"/>
    <w:rsid w:val="00892530"/>
    <w:rsid w:val="0089259D"/>
    <w:rsid w:val="00892F00"/>
    <w:rsid w:val="00892F38"/>
    <w:rsid w:val="0089306E"/>
    <w:rsid w:val="008930AE"/>
    <w:rsid w:val="0089318C"/>
    <w:rsid w:val="008931E2"/>
    <w:rsid w:val="00893222"/>
    <w:rsid w:val="00893FD3"/>
    <w:rsid w:val="00894063"/>
    <w:rsid w:val="008940BF"/>
    <w:rsid w:val="00894406"/>
    <w:rsid w:val="0089460E"/>
    <w:rsid w:val="00894AFB"/>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7F8"/>
    <w:rsid w:val="008A195B"/>
    <w:rsid w:val="008A19DD"/>
    <w:rsid w:val="008A1ADA"/>
    <w:rsid w:val="008A2141"/>
    <w:rsid w:val="008A263B"/>
    <w:rsid w:val="008A29C9"/>
    <w:rsid w:val="008A2F3C"/>
    <w:rsid w:val="008A3079"/>
    <w:rsid w:val="008A3132"/>
    <w:rsid w:val="008A32A0"/>
    <w:rsid w:val="008A3449"/>
    <w:rsid w:val="008A36EB"/>
    <w:rsid w:val="008A38B1"/>
    <w:rsid w:val="008A3A37"/>
    <w:rsid w:val="008A3D03"/>
    <w:rsid w:val="008A41D9"/>
    <w:rsid w:val="008A425B"/>
    <w:rsid w:val="008A435B"/>
    <w:rsid w:val="008A43D6"/>
    <w:rsid w:val="008A48C2"/>
    <w:rsid w:val="008A4A4E"/>
    <w:rsid w:val="008A4AE7"/>
    <w:rsid w:val="008A50B3"/>
    <w:rsid w:val="008A5388"/>
    <w:rsid w:val="008A541B"/>
    <w:rsid w:val="008A60D4"/>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46"/>
    <w:rsid w:val="008B0AC0"/>
    <w:rsid w:val="008B0C91"/>
    <w:rsid w:val="008B0E19"/>
    <w:rsid w:val="008B1355"/>
    <w:rsid w:val="008B1595"/>
    <w:rsid w:val="008B1649"/>
    <w:rsid w:val="008B16BB"/>
    <w:rsid w:val="008B1785"/>
    <w:rsid w:val="008B21E7"/>
    <w:rsid w:val="008B235F"/>
    <w:rsid w:val="008B2883"/>
    <w:rsid w:val="008B2DB9"/>
    <w:rsid w:val="008B2FBD"/>
    <w:rsid w:val="008B301E"/>
    <w:rsid w:val="008B3246"/>
    <w:rsid w:val="008B327F"/>
    <w:rsid w:val="008B32C7"/>
    <w:rsid w:val="008B333E"/>
    <w:rsid w:val="008B36FB"/>
    <w:rsid w:val="008B3765"/>
    <w:rsid w:val="008B38A2"/>
    <w:rsid w:val="008B3A66"/>
    <w:rsid w:val="008B3B85"/>
    <w:rsid w:val="008B3C4D"/>
    <w:rsid w:val="008B40B0"/>
    <w:rsid w:val="008B4148"/>
    <w:rsid w:val="008B456D"/>
    <w:rsid w:val="008B4579"/>
    <w:rsid w:val="008B4620"/>
    <w:rsid w:val="008B47E4"/>
    <w:rsid w:val="008B509B"/>
    <w:rsid w:val="008B55DB"/>
    <w:rsid w:val="008B5653"/>
    <w:rsid w:val="008B5DA4"/>
    <w:rsid w:val="008B5E8B"/>
    <w:rsid w:val="008B61A7"/>
    <w:rsid w:val="008B62D2"/>
    <w:rsid w:val="008B63EF"/>
    <w:rsid w:val="008B68BA"/>
    <w:rsid w:val="008B692D"/>
    <w:rsid w:val="008B6B4A"/>
    <w:rsid w:val="008B6BC0"/>
    <w:rsid w:val="008B6FAE"/>
    <w:rsid w:val="008B72D7"/>
    <w:rsid w:val="008B74E1"/>
    <w:rsid w:val="008B7536"/>
    <w:rsid w:val="008B780C"/>
    <w:rsid w:val="008B7C15"/>
    <w:rsid w:val="008B7F95"/>
    <w:rsid w:val="008C02F3"/>
    <w:rsid w:val="008C040D"/>
    <w:rsid w:val="008C0E9B"/>
    <w:rsid w:val="008C1069"/>
    <w:rsid w:val="008C1079"/>
    <w:rsid w:val="008C10A1"/>
    <w:rsid w:val="008C18A9"/>
    <w:rsid w:val="008C18B3"/>
    <w:rsid w:val="008C1C1C"/>
    <w:rsid w:val="008C1CE1"/>
    <w:rsid w:val="008C1EFD"/>
    <w:rsid w:val="008C1F3C"/>
    <w:rsid w:val="008C2037"/>
    <w:rsid w:val="008C20DB"/>
    <w:rsid w:val="008C238C"/>
    <w:rsid w:val="008C239A"/>
    <w:rsid w:val="008C2716"/>
    <w:rsid w:val="008C2F67"/>
    <w:rsid w:val="008C374F"/>
    <w:rsid w:val="008C397D"/>
    <w:rsid w:val="008C3A8B"/>
    <w:rsid w:val="008C3B87"/>
    <w:rsid w:val="008C3C25"/>
    <w:rsid w:val="008C4289"/>
    <w:rsid w:val="008C42C1"/>
    <w:rsid w:val="008C477A"/>
    <w:rsid w:val="008C4F64"/>
    <w:rsid w:val="008C5141"/>
    <w:rsid w:val="008C5306"/>
    <w:rsid w:val="008C5433"/>
    <w:rsid w:val="008C5498"/>
    <w:rsid w:val="008C61DE"/>
    <w:rsid w:val="008C63E9"/>
    <w:rsid w:val="008C6C65"/>
    <w:rsid w:val="008C6CD5"/>
    <w:rsid w:val="008C6E82"/>
    <w:rsid w:val="008C752A"/>
    <w:rsid w:val="008C7682"/>
    <w:rsid w:val="008C781D"/>
    <w:rsid w:val="008C7E2C"/>
    <w:rsid w:val="008D0621"/>
    <w:rsid w:val="008D064C"/>
    <w:rsid w:val="008D075B"/>
    <w:rsid w:val="008D0ACC"/>
    <w:rsid w:val="008D1BC9"/>
    <w:rsid w:val="008D1FC9"/>
    <w:rsid w:val="008D2883"/>
    <w:rsid w:val="008D296A"/>
    <w:rsid w:val="008D2B6D"/>
    <w:rsid w:val="008D2E84"/>
    <w:rsid w:val="008D341E"/>
    <w:rsid w:val="008D364E"/>
    <w:rsid w:val="008D3B23"/>
    <w:rsid w:val="008D3D6D"/>
    <w:rsid w:val="008D47C5"/>
    <w:rsid w:val="008D4B3C"/>
    <w:rsid w:val="008D4E00"/>
    <w:rsid w:val="008D4E16"/>
    <w:rsid w:val="008D4F2B"/>
    <w:rsid w:val="008D5959"/>
    <w:rsid w:val="008D596E"/>
    <w:rsid w:val="008D65A7"/>
    <w:rsid w:val="008D6614"/>
    <w:rsid w:val="008D6916"/>
    <w:rsid w:val="008D6CF5"/>
    <w:rsid w:val="008D70CC"/>
    <w:rsid w:val="008D7129"/>
    <w:rsid w:val="008D719F"/>
    <w:rsid w:val="008D750F"/>
    <w:rsid w:val="008D78B7"/>
    <w:rsid w:val="008E0161"/>
    <w:rsid w:val="008E0AD1"/>
    <w:rsid w:val="008E0E76"/>
    <w:rsid w:val="008E1440"/>
    <w:rsid w:val="008E17F6"/>
    <w:rsid w:val="008E1941"/>
    <w:rsid w:val="008E1DE1"/>
    <w:rsid w:val="008E26AE"/>
    <w:rsid w:val="008E27E4"/>
    <w:rsid w:val="008E2E53"/>
    <w:rsid w:val="008E311C"/>
    <w:rsid w:val="008E31E3"/>
    <w:rsid w:val="008E34FF"/>
    <w:rsid w:val="008E3778"/>
    <w:rsid w:val="008E382D"/>
    <w:rsid w:val="008E38E7"/>
    <w:rsid w:val="008E3ABA"/>
    <w:rsid w:val="008E3C3B"/>
    <w:rsid w:val="008E3C7A"/>
    <w:rsid w:val="008E3D72"/>
    <w:rsid w:val="008E3DAE"/>
    <w:rsid w:val="008E4034"/>
    <w:rsid w:val="008E473E"/>
    <w:rsid w:val="008E4B3C"/>
    <w:rsid w:val="008E50C7"/>
    <w:rsid w:val="008E543B"/>
    <w:rsid w:val="008E5766"/>
    <w:rsid w:val="008E5D3F"/>
    <w:rsid w:val="008E5E80"/>
    <w:rsid w:val="008E60EB"/>
    <w:rsid w:val="008E62A3"/>
    <w:rsid w:val="008E6310"/>
    <w:rsid w:val="008E6443"/>
    <w:rsid w:val="008E6A91"/>
    <w:rsid w:val="008E7386"/>
    <w:rsid w:val="008E7BA3"/>
    <w:rsid w:val="008E7C8B"/>
    <w:rsid w:val="008E7E66"/>
    <w:rsid w:val="008E7E81"/>
    <w:rsid w:val="008E7E8A"/>
    <w:rsid w:val="008F0796"/>
    <w:rsid w:val="008F0936"/>
    <w:rsid w:val="008F0957"/>
    <w:rsid w:val="008F0A7C"/>
    <w:rsid w:val="008F0B28"/>
    <w:rsid w:val="008F18D1"/>
    <w:rsid w:val="008F1E7A"/>
    <w:rsid w:val="008F2127"/>
    <w:rsid w:val="008F23AE"/>
    <w:rsid w:val="008F2648"/>
    <w:rsid w:val="008F2D49"/>
    <w:rsid w:val="008F3116"/>
    <w:rsid w:val="008F320D"/>
    <w:rsid w:val="008F3855"/>
    <w:rsid w:val="008F3925"/>
    <w:rsid w:val="008F39BA"/>
    <w:rsid w:val="008F39FB"/>
    <w:rsid w:val="008F4022"/>
    <w:rsid w:val="008F46F0"/>
    <w:rsid w:val="008F4794"/>
    <w:rsid w:val="008F4897"/>
    <w:rsid w:val="008F4C74"/>
    <w:rsid w:val="008F4DA1"/>
    <w:rsid w:val="008F4E15"/>
    <w:rsid w:val="008F4F5D"/>
    <w:rsid w:val="008F59B7"/>
    <w:rsid w:val="008F5B1A"/>
    <w:rsid w:val="008F5C86"/>
    <w:rsid w:val="008F5DE1"/>
    <w:rsid w:val="008F5EC4"/>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D6A"/>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DD8"/>
    <w:rsid w:val="00905F26"/>
    <w:rsid w:val="00905FD6"/>
    <w:rsid w:val="009060D2"/>
    <w:rsid w:val="00906262"/>
    <w:rsid w:val="0090637C"/>
    <w:rsid w:val="009064BA"/>
    <w:rsid w:val="009065F3"/>
    <w:rsid w:val="009069E2"/>
    <w:rsid w:val="00906AF1"/>
    <w:rsid w:val="00906C9A"/>
    <w:rsid w:val="00906FD1"/>
    <w:rsid w:val="00907192"/>
    <w:rsid w:val="00907266"/>
    <w:rsid w:val="00907423"/>
    <w:rsid w:val="00907618"/>
    <w:rsid w:val="00907750"/>
    <w:rsid w:val="009078D2"/>
    <w:rsid w:val="009079B3"/>
    <w:rsid w:val="00907B49"/>
    <w:rsid w:val="00907D16"/>
    <w:rsid w:val="0091006C"/>
    <w:rsid w:val="009102F1"/>
    <w:rsid w:val="0091039D"/>
    <w:rsid w:val="0091056C"/>
    <w:rsid w:val="00910953"/>
    <w:rsid w:val="00910C18"/>
    <w:rsid w:val="00911135"/>
    <w:rsid w:val="0091129E"/>
    <w:rsid w:val="0091160D"/>
    <w:rsid w:val="00911912"/>
    <w:rsid w:val="00911B25"/>
    <w:rsid w:val="00912763"/>
    <w:rsid w:val="00912BB6"/>
    <w:rsid w:val="00912D8C"/>
    <w:rsid w:val="009131C0"/>
    <w:rsid w:val="00913266"/>
    <w:rsid w:val="009135AF"/>
    <w:rsid w:val="00913663"/>
    <w:rsid w:val="009136F0"/>
    <w:rsid w:val="009138B1"/>
    <w:rsid w:val="00913933"/>
    <w:rsid w:val="009139D6"/>
    <w:rsid w:val="0091416B"/>
    <w:rsid w:val="00914608"/>
    <w:rsid w:val="00914867"/>
    <w:rsid w:val="00914EA9"/>
    <w:rsid w:val="00915015"/>
    <w:rsid w:val="00915035"/>
    <w:rsid w:val="009150FE"/>
    <w:rsid w:val="00915284"/>
    <w:rsid w:val="009154EA"/>
    <w:rsid w:val="00915508"/>
    <w:rsid w:val="00915585"/>
    <w:rsid w:val="0091558A"/>
    <w:rsid w:val="00915682"/>
    <w:rsid w:val="00915C48"/>
    <w:rsid w:val="00916211"/>
    <w:rsid w:val="00916685"/>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B58"/>
    <w:rsid w:val="00920EA2"/>
    <w:rsid w:val="00920F36"/>
    <w:rsid w:val="00920FCD"/>
    <w:rsid w:val="00921264"/>
    <w:rsid w:val="00921A61"/>
    <w:rsid w:val="00921A89"/>
    <w:rsid w:val="00921AE4"/>
    <w:rsid w:val="00921B9D"/>
    <w:rsid w:val="00921BC7"/>
    <w:rsid w:val="00922692"/>
    <w:rsid w:val="009229F6"/>
    <w:rsid w:val="00922B9F"/>
    <w:rsid w:val="009234B6"/>
    <w:rsid w:val="009235C1"/>
    <w:rsid w:val="00923CEE"/>
    <w:rsid w:val="00923E71"/>
    <w:rsid w:val="00923F52"/>
    <w:rsid w:val="00923FC8"/>
    <w:rsid w:val="009243E2"/>
    <w:rsid w:val="00924533"/>
    <w:rsid w:val="00924806"/>
    <w:rsid w:val="0092508C"/>
    <w:rsid w:val="00925238"/>
    <w:rsid w:val="009256D8"/>
    <w:rsid w:val="00925778"/>
    <w:rsid w:val="009258DA"/>
    <w:rsid w:val="00925E0E"/>
    <w:rsid w:val="00925EF4"/>
    <w:rsid w:val="00925F05"/>
    <w:rsid w:val="00926238"/>
    <w:rsid w:val="00926484"/>
    <w:rsid w:val="0092675E"/>
    <w:rsid w:val="00926A4B"/>
    <w:rsid w:val="00926B2A"/>
    <w:rsid w:val="009270EE"/>
    <w:rsid w:val="009279D6"/>
    <w:rsid w:val="00927ACC"/>
    <w:rsid w:val="00927C3E"/>
    <w:rsid w:val="00927C84"/>
    <w:rsid w:val="00927DC4"/>
    <w:rsid w:val="00927DE1"/>
    <w:rsid w:val="00927FCB"/>
    <w:rsid w:val="0093009C"/>
    <w:rsid w:val="00930305"/>
    <w:rsid w:val="009308FD"/>
    <w:rsid w:val="00930E1A"/>
    <w:rsid w:val="009310F4"/>
    <w:rsid w:val="00931506"/>
    <w:rsid w:val="0093181E"/>
    <w:rsid w:val="0093193E"/>
    <w:rsid w:val="00931C3E"/>
    <w:rsid w:val="00931F9A"/>
    <w:rsid w:val="009320A7"/>
    <w:rsid w:val="00932147"/>
    <w:rsid w:val="00932341"/>
    <w:rsid w:val="009323EF"/>
    <w:rsid w:val="00932914"/>
    <w:rsid w:val="009329EC"/>
    <w:rsid w:val="00933008"/>
    <w:rsid w:val="00933348"/>
    <w:rsid w:val="0093334A"/>
    <w:rsid w:val="009333C6"/>
    <w:rsid w:val="00933B1E"/>
    <w:rsid w:val="00934530"/>
    <w:rsid w:val="0093456C"/>
    <w:rsid w:val="00934573"/>
    <w:rsid w:val="009347AE"/>
    <w:rsid w:val="00935C04"/>
    <w:rsid w:val="00935C8D"/>
    <w:rsid w:val="00936033"/>
    <w:rsid w:val="009369A4"/>
    <w:rsid w:val="00936D40"/>
    <w:rsid w:val="00936D97"/>
    <w:rsid w:val="009371CF"/>
    <w:rsid w:val="009378D0"/>
    <w:rsid w:val="00937A52"/>
    <w:rsid w:val="009403E3"/>
    <w:rsid w:val="009404C3"/>
    <w:rsid w:val="00940793"/>
    <w:rsid w:val="00940C3B"/>
    <w:rsid w:val="00940E87"/>
    <w:rsid w:val="00940F2E"/>
    <w:rsid w:val="0094123D"/>
    <w:rsid w:val="009413E8"/>
    <w:rsid w:val="0094186C"/>
    <w:rsid w:val="009418EF"/>
    <w:rsid w:val="00941C5B"/>
    <w:rsid w:val="0094276B"/>
    <w:rsid w:val="00942960"/>
    <w:rsid w:val="00942AB8"/>
    <w:rsid w:val="009431BF"/>
    <w:rsid w:val="00943558"/>
    <w:rsid w:val="009438B4"/>
    <w:rsid w:val="0094399F"/>
    <w:rsid w:val="00943A8C"/>
    <w:rsid w:val="00943D98"/>
    <w:rsid w:val="00943E44"/>
    <w:rsid w:val="00944184"/>
    <w:rsid w:val="00944451"/>
    <w:rsid w:val="0094494F"/>
    <w:rsid w:val="00944BA0"/>
    <w:rsid w:val="00945245"/>
    <w:rsid w:val="0094563D"/>
    <w:rsid w:val="009457B9"/>
    <w:rsid w:val="009459BC"/>
    <w:rsid w:val="009459CE"/>
    <w:rsid w:val="00945AD6"/>
    <w:rsid w:val="00945FEF"/>
    <w:rsid w:val="0094625E"/>
    <w:rsid w:val="00946C0F"/>
    <w:rsid w:val="00946F32"/>
    <w:rsid w:val="00947392"/>
    <w:rsid w:val="009474F6"/>
    <w:rsid w:val="009474F9"/>
    <w:rsid w:val="0094761B"/>
    <w:rsid w:val="00947A06"/>
    <w:rsid w:val="00947A51"/>
    <w:rsid w:val="00947BE1"/>
    <w:rsid w:val="00947D00"/>
    <w:rsid w:val="00947F2B"/>
    <w:rsid w:val="00950069"/>
    <w:rsid w:val="009500AE"/>
    <w:rsid w:val="009502AA"/>
    <w:rsid w:val="009504D1"/>
    <w:rsid w:val="009505F5"/>
    <w:rsid w:val="00950785"/>
    <w:rsid w:val="00950870"/>
    <w:rsid w:val="009509C1"/>
    <w:rsid w:val="00950D15"/>
    <w:rsid w:val="0095146C"/>
    <w:rsid w:val="0095183C"/>
    <w:rsid w:val="009518C4"/>
    <w:rsid w:val="0095244E"/>
    <w:rsid w:val="009524AA"/>
    <w:rsid w:val="00952692"/>
    <w:rsid w:val="00953142"/>
    <w:rsid w:val="0095324C"/>
    <w:rsid w:val="009536EF"/>
    <w:rsid w:val="009538B7"/>
    <w:rsid w:val="009544C1"/>
    <w:rsid w:val="00954804"/>
    <w:rsid w:val="0095562B"/>
    <w:rsid w:val="00955674"/>
    <w:rsid w:val="00955715"/>
    <w:rsid w:val="00955AA1"/>
    <w:rsid w:val="00955CA3"/>
    <w:rsid w:val="00955DE5"/>
    <w:rsid w:val="00955F7E"/>
    <w:rsid w:val="0095611E"/>
    <w:rsid w:val="00956305"/>
    <w:rsid w:val="0095647D"/>
    <w:rsid w:val="0095686E"/>
    <w:rsid w:val="00956AE6"/>
    <w:rsid w:val="00956D29"/>
    <w:rsid w:val="00956F7E"/>
    <w:rsid w:val="00956F81"/>
    <w:rsid w:val="00956FE1"/>
    <w:rsid w:val="009572E4"/>
    <w:rsid w:val="00957699"/>
    <w:rsid w:val="009578CF"/>
    <w:rsid w:val="009578ED"/>
    <w:rsid w:val="00957E25"/>
    <w:rsid w:val="00960500"/>
    <w:rsid w:val="009609B1"/>
    <w:rsid w:val="00960DA5"/>
    <w:rsid w:val="00960E7D"/>
    <w:rsid w:val="00961324"/>
    <w:rsid w:val="009617EE"/>
    <w:rsid w:val="00961800"/>
    <w:rsid w:val="009622BD"/>
    <w:rsid w:val="00962472"/>
    <w:rsid w:val="00962553"/>
    <w:rsid w:val="00962726"/>
    <w:rsid w:val="0096298F"/>
    <w:rsid w:val="00962CA1"/>
    <w:rsid w:val="00962E00"/>
    <w:rsid w:val="00963364"/>
    <w:rsid w:val="00963371"/>
    <w:rsid w:val="009633EC"/>
    <w:rsid w:val="00963A94"/>
    <w:rsid w:val="00963F34"/>
    <w:rsid w:val="00964591"/>
    <w:rsid w:val="00964598"/>
    <w:rsid w:val="00964B52"/>
    <w:rsid w:val="00964DD6"/>
    <w:rsid w:val="00964F1F"/>
    <w:rsid w:val="00964F8D"/>
    <w:rsid w:val="009651EA"/>
    <w:rsid w:val="009652BB"/>
    <w:rsid w:val="009653D7"/>
    <w:rsid w:val="009655C5"/>
    <w:rsid w:val="00965614"/>
    <w:rsid w:val="00965630"/>
    <w:rsid w:val="009656BA"/>
    <w:rsid w:val="009659D3"/>
    <w:rsid w:val="00965A84"/>
    <w:rsid w:val="00965E38"/>
    <w:rsid w:val="00966328"/>
    <w:rsid w:val="0096646F"/>
    <w:rsid w:val="00966694"/>
    <w:rsid w:val="009668B2"/>
    <w:rsid w:val="009669FC"/>
    <w:rsid w:val="00966A91"/>
    <w:rsid w:val="00966DAD"/>
    <w:rsid w:val="00966F04"/>
    <w:rsid w:val="00967043"/>
    <w:rsid w:val="00967E63"/>
    <w:rsid w:val="009702A1"/>
    <w:rsid w:val="0097033D"/>
    <w:rsid w:val="00970402"/>
    <w:rsid w:val="00970655"/>
    <w:rsid w:val="0097073A"/>
    <w:rsid w:val="00970744"/>
    <w:rsid w:val="00970974"/>
    <w:rsid w:val="00970A78"/>
    <w:rsid w:val="00970BE7"/>
    <w:rsid w:val="00970C74"/>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3EC"/>
    <w:rsid w:val="00974828"/>
    <w:rsid w:val="0097483F"/>
    <w:rsid w:val="00974B12"/>
    <w:rsid w:val="00974C84"/>
    <w:rsid w:val="009754C1"/>
    <w:rsid w:val="00975AFC"/>
    <w:rsid w:val="00975BB3"/>
    <w:rsid w:val="00975CB1"/>
    <w:rsid w:val="00975E7C"/>
    <w:rsid w:val="00976021"/>
    <w:rsid w:val="009761E0"/>
    <w:rsid w:val="009764AA"/>
    <w:rsid w:val="00976808"/>
    <w:rsid w:val="00976BC1"/>
    <w:rsid w:val="00977176"/>
    <w:rsid w:val="00977435"/>
    <w:rsid w:val="0097747C"/>
    <w:rsid w:val="00977A95"/>
    <w:rsid w:val="00977AC4"/>
    <w:rsid w:val="00977C8B"/>
    <w:rsid w:val="0098064B"/>
    <w:rsid w:val="009806F4"/>
    <w:rsid w:val="00980779"/>
    <w:rsid w:val="00980C49"/>
    <w:rsid w:val="00981198"/>
    <w:rsid w:val="009813F4"/>
    <w:rsid w:val="009816B9"/>
    <w:rsid w:val="00981886"/>
    <w:rsid w:val="00981A3F"/>
    <w:rsid w:val="00981B60"/>
    <w:rsid w:val="00981E3A"/>
    <w:rsid w:val="0098210E"/>
    <w:rsid w:val="009821C3"/>
    <w:rsid w:val="00982B5D"/>
    <w:rsid w:val="00982D03"/>
    <w:rsid w:val="00982DE5"/>
    <w:rsid w:val="00982E2E"/>
    <w:rsid w:val="00982E5E"/>
    <w:rsid w:val="009831F5"/>
    <w:rsid w:val="0098392B"/>
    <w:rsid w:val="00983B65"/>
    <w:rsid w:val="00984045"/>
    <w:rsid w:val="009840F0"/>
    <w:rsid w:val="009844FC"/>
    <w:rsid w:val="00984531"/>
    <w:rsid w:val="009845CF"/>
    <w:rsid w:val="0098483C"/>
    <w:rsid w:val="00984BF2"/>
    <w:rsid w:val="00984EE6"/>
    <w:rsid w:val="009851F7"/>
    <w:rsid w:val="009853FC"/>
    <w:rsid w:val="009859BB"/>
    <w:rsid w:val="00985AB2"/>
    <w:rsid w:val="00985B48"/>
    <w:rsid w:val="00985B69"/>
    <w:rsid w:val="00985BE7"/>
    <w:rsid w:val="00985D05"/>
    <w:rsid w:val="0098602F"/>
    <w:rsid w:val="00986614"/>
    <w:rsid w:val="00986AD8"/>
    <w:rsid w:val="009870BD"/>
    <w:rsid w:val="00987410"/>
    <w:rsid w:val="00987D79"/>
    <w:rsid w:val="00990036"/>
    <w:rsid w:val="00990058"/>
    <w:rsid w:val="009914BB"/>
    <w:rsid w:val="00991788"/>
    <w:rsid w:val="009919A8"/>
    <w:rsid w:val="00991D9D"/>
    <w:rsid w:val="00991FDB"/>
    <w:rsid w:val="0099214A"/>
    <w:rsid w:val="0099256D"/>
    <w:rsid w:val="00992C26"/>
    <w:rsid w:val="00992E5F"/>
    <w:rsid w:val="00993282"/>
    <w:rsid w:val="009932EB"/>
    <w:rsid w:val="00993573"/>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46"/>
    <w:rsid w:val="009964EE"/>
    <w:rsid w:val="00996C72"/>
    <w:rsid w:val="00996F1C"/>
    <w:rsid w:val="00996F4F"/>
    <w:rsid w:val="0099707A"/>
    <w:rsid w:val="009970B5"/>
    <w:rsid w:val="009971B4"/>
    <w:rsid w:val="009973F1"/>
    <w:rsid w:val="00997BFC"/>
    <w:rsid w:val="00997D82"/>
    <w:rsid w:val="00997DCB"/>
    <w:rsid w:val="009A00D4"/>
    <w:rsid w:val="009A01EC"/>
    <w:rsid w:val="009A027E"/>
    <w:rsid w:val="009A032E"/>
    <w:rsid w:val="009A0402"/>
    <w:rsid w:val="009A0B6F"/>
    <w:rsid w:val="009A0E8C"/>
    <w:rsid w:val="009A1263"/>
    <w:rsid w:val="009A1DD4"/>
    <w:rsid w:val="009A225B"/>
    <w:rsid w:val="009A280C"/>
    <w:rsid w:val="009A2933"/>
    <w:rsid w:val="009A2B3D"/>
    <w:rsid w:val="009A31CC"/>
    <w:rsid w:val="009A34FC"/>
    <w:rsid w:val="009A356B"/>
    <w:rsid w:val="009A3745"/>
    <w:rsid w:val="009A3B32"/>
    <w:rsid w:val="009A3B64"/>
    <w:rsid w:val="009A3D7B"/>
    <w:rsid w:val="009A3FB2"/>
    <w:rsid w:val="009A4667"/>
    <w:rsid w:val="009A477D"/>
    <w:rsid w:val="009A47CF"/>
    <w:rsid w:val="009A47D7"/>
    <w:rsid w:val="009A4F1E"/>
    <w:rsid w:val="009A512F"/>
    <w:rsid w:val="009A517B"/>
    <w:rsid w:val="009A5324"/>
    <w:rsid w:val="009A555F"/>
    <w:rsid w:val="009A5BB4"/>
    <w:rsid w:val="009A5D4A"/>
    <w:rsid w:val="009A5F1D"/>
    <w:rsid w:val="009A6064"/>
    <w:rsid w:val="009A621A"/>
    <w:rsid w:val="009A644D"/>
    <w:rsid w:val="009A6846"/>
    <w:rsid w:val="009A6EAA"/>
    <w:rsid w:val="009A6FEA"/>
    <w:rsid w:val="009A7374"/>
    <w:rsid w:val="009A7651"/>
    <w:rsid w:val="009A7A3F"/>
    <w:rsid w:val="009A7DDB"/>
    <w:rsid w:val="009A7E41"/>
    <w:rsid w:val="009B025F"/>
    <w:rsid w:val="009B0532"/>
    <w:rsid w:val="009B0D27"/>
    <w:rsid w:val="009B0DF8"/>
    <w:rsid w:val="009B118C"/>
    <w:rsid w:val="009B18E3"/>
    <w:rsid w:val="009B1BFA"/>
    <w:rsid w:val="009B1F27"/>
    <w:rsid w:val="009B236D"/>
    <w:rsid w:val="009B23DD"/>
    <w:rsid w:val="009B2433"/>
    <w:rsid w:val="009B2A3B"/>
    <w:rsid w:val="009B2BB6"/>
    <w:rsid w:val="009B2C0B"/>
    <w:rsid w:val="009B2F3B"/>
    <w:rsid w:val="009B3005"/>
    <w:rsid w:val="009B3555"/>
    <w:rsid w:val="009B3734"/>
    <w:rsid w:val="009B3749"/>
    <w:rsid w:val="009B37B1"/>
    <w:rsid w:val="009B3BCB"/>
    <w:rsid w:val="009B4403"/>
    <w:rsid w:val="009B455A"/>
    <w:rsid w:val="009B4C4B"/>
    <w:rsid w:val="009B4E1B"/>
    <w:rsid w:val="009B5011"/>
    <w:rsid w:val="009B5273"/>
    <w:rsid w:val="009B5301"/>
    <w:rsid w:val="009B59FF"/>
    <w:rsid w:val="009B5E10"/>
    <w:rsid w:val="009B6337"/>
    <w:rsid w:val="009B646F"/>
    <w:rsid w:val="009B651A"/>
    <w:rsid w:val="009B69AD"/>
    <w:rsid w:val="009B777D"/>
    <w:rsid w:val="009B7886"/>
    <w:rsid w:val="009B79A0"/>
    <w:rsid w:val="009B7C7D"/>
    <w:rsid w:val="009C016F"/>
    <w:rsid w:val="009C0627"/>
    <w:rsid w:val="009C08B6"/>
    <w:rsid w:val="009C0E67"/>
    <w:rsid w:val="009C1163"/>
    <w:rsid w:val="009C1578"/>
    <w:rsid w:val="009C1BC0"/>
    <w:rsid w:val="009C1BDA"/>
    <w:rsid w:val="009C1BE3"/>
    <w:rsid w:val="009C1E05"/>
    <w:rsid w:val="009C1F2D"/>
    <w:rsid w:val="009C2051"/>
    <w:rsid w:val="009C20B4"/>
    <w:rsid w:val="009C23B6"/>
    <w:rsid w:val="009C23EE"/>
    <w:rsid w:val="009C2AFD"/>
    <w:rsid w:val="009C2B37"/>
    <w:rsid w:val="009C2F59"/>
    <w:rsid w:val="009C2F7C"/>
    <w:rsid w:val="009C3122"/>
    <w:rsid w:val="009C320B"/>
    <w:rsid w:val="009C36DB"/>
    <w:rsid w:val="009C36DF"/>
    <w:rsid w:val="009C3BC9"/>
    <w:rsid w:val="009C3E12"/>
    <w:rsid w:val="009C4A96"/>
    <w:rsid w:val="009C4ADF"/>
    <w:rsid w:val="009C4EDB"/>
    <w:rsid w:val="009C4F77"/>
    <w:rsid w:val="009C51DB"/>
    <w:rsid w:val="009C5208"/>
    <w:rsid w:val="009C529C"/>
    <w:rsid w:val="009C566B"/>
    <w:rsid w:val="009C5907"/>
    <w:rsid w:val="009C5955"/>
    <w:rsid w:val="009C5A0C"/>
    <w:rsid w:val="009C5B79"/>
    <w:rsid w:val="009C5C52"/>
    <w:rsid w:val="009C5CC3"/>
    <w:rsid w:val="009C61DF"/>
    <w:rsid w:val="009C63F4"/>
    <w:rsid w:val="009C6498"/>
    <w:rsid w:val="009C64BA"/>
    <w:rsid w:val="009C6565"/>
    <w:rsid w:val="009C6720"/>
    <w:rsid w:val="009C6758"/>
    <w:rsid w:val="009C6A45"/>
    <w:rsid w:val="009C6AC9"/>
    <w:rsid w:val="009C6BEE"/>
    <w:rsid w:val="009C6D07"/>
    <w:rsid w:val="009C6D88"/>
    <w:rsid w:val="009C71C7"/>
    <w:rsid w:val="009C7416"/>
    <w:rsid w:val="009C753A"/>
    <w:rsid w:val="009C79F1"/>
    <w:rsid w:val="009C7A27"/>
    <w:rsid w:val="009D00B3"/>
    <w:rsid w:val="009D04C8"/>
    <w:rsid w:val="009D0A13"/>
    <w:rsid w:val="009D0D27"/>
    <w:rsid w:val="009D12B4"/>
    <w:rsid w:val="009D1332"/>
    <w:rsid w:val="009D1364"/>
    <w:rsid w:val="009D1520"/>
    <w:rsid w:val="009D1AB5"/>
    <w:rsid w:val="009D1F33"/>
    <w:rsid w:val="009D1F5E"/>
    <w:rsid w:val="009D2114"/>
    <w:rsid w:val="009D218D"/>
    <w:rsid w:val="009D2270"/>
    <w:rsid w:val="009D2770"/>
    <w:rsid w:val="009D285F"/>
    <w:rsid w:val="009D2B03"/>
    <w:rsid w:val="009D311C"/>
    <w:rsid w:val="009D32F6"/>
    <w:rsid w:val="009D353A"/>
    <w:rsid w:val="009D3A02"/>
    <w:rsid w:val="009D3BA6"/>
    <w:rsid w:val="009D3CEA"/>
    <w:rsid w:val="009D3E83"/>
    <w:rsid w:val="009D484F"/>
    <w:rsid w:val="009D4D01"/>
    <w:rsid w:val="009D4F18"/>
    <w:rsid w:val="009D545A"/>
    <w:rsid w:val="009D5474"/>
    <w:rsid w:val="009D57F8"/>
    <w:rsid w:val="009D587A"/>
    <w:rsid w:val="009D5CD0"/>
    <w:rsid w:val="009D5D11"/>
    <w:rsid w:val="009D5D9A"/>
    <w:rsid w:val="009D5F1D"/>
    <w:rsid w:val="009D5F64"/>
    <w:rsid w:val="009D65C4"/>
    <w:rsid w:val="009D65DD"/>
    <w:rsid w:val="009D683F"/>
    <w:rsid w:val="009D6DD9"/>
    <w:rsid w:val="009D77CA"/>
    <w:rsid w:val="009D7B6E"/>
    <w:rsid w:val="009D7BE4"/>
    <w:rsid w:val="009D7EDC"/>
    <w:rsid w:val="009E0062"/>
    <w:rsid w:val="009E01FA"/>
    <w:rsid w:val="009E05B1"/>
    <w:rsid w:val="009E0C76"/>
    <w:rsid w:val="009E1195"/>
    <w:rsid w:val="009E1263"/>
    <w:rsid w:val="009E13E1"/>
    <w:rsid w:val="009E145B"/>
    <w:rsid w:val="009E177E"/>
    <w:rsid w:val="009E1FFF"/>
    <w:rsid w:val="009E2888"/>
    <w:rsid w:val="009E2A59"/>
    <w:rsid w:val="009E2F44"/>
    <w:rsid w:val="009E32AD"/>
    <w:rsid w:val="009E3C69"/>
    <w:rsid w:val="009E3E1F"/>
    <w:rsid w:val="009E4240"/>
    <w:rsid w:val="009E4CE8"/>
    <w:rsid w:val="009E4EA7"/>
    <w:rsid w:val="009E51A1"/>
    <w:rsid w:val="009E533A"/>
    <w:rsid w:val="009E57AF"/>
    <w:rsid w:val="009E57D9"/>
    <w:rsid w:val="009E5A15"/>
    <w:rsid w:val="009E5EAC"/>
    <w:rsid w:val="009E60BA"/>
    <w:rsid w:val="009E6247"/>
    <w:rsid w:val="009E62B4"/>
    <w:rsid w:val="009E635D"/>
    <w:rsid w:val="009E68A9"/>
    <w:rsid w:val="009E7154"/>
    <w:rsid w:val="009E7301"/>
    <w:rsid w:val="009E74D1"/>
    <w:rsid w:val="009E7563"/>
    <w:rsid w:val="009E7687"/>
    <w:rsid w:val="009E7AFB"/>
    <w:rsid w:val="009E7C05"/>
    <w:rsid w:val="009E7E93"/>
    <w:rsid w:val="009F002B"/>
    <w:rsid w:val="009F01A4"/>
    <w:rsid w:val="009F0593"/>
    <w:rsid w:val="009F06C3"/>
    <w:rsid w:val="009F0D5F"/>
    <w:rsid w:val="009F0E7B"/>
    <w:rsid w:val="009F0F2D"/>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039"/>
    <w:rsid w:val="009F359B"/>
    <w:rsid w:val="009F35FC"/>
    <w:rsid w:val="009F39B4"/>
    <w:rsid w:val="009F3EB3"/>
    <w:rsid w:val="009F3FF9"/>
    <w:rsid w:val="009F43E1"/>
    <w:rsid w:val="009F4480"/>
    <w:rsid w:val="009F46EF"/>
    <w:rsid w:val="009F4CE6"/>
    <w:rsid w:val="009F569B"/>
    <w:rsid w:val="009F58E2"/>
    <w:rsid w:val="009F59D9"/>
    <w:rsid w:val="009F5BF9"/>
    <w:rsid w:val="009F5C72"/>
    <w:rsid w:val="009F5D4F"/>
    <w:rsid w:val="009F5DD3"/>
    <w:rsid w:val="009F6352"/>
    <w:rsid w:val="009F7B92"/>
    <w:rsid w:val="009F7FC2"/>
    <w:rsid w:val="00A00007"/>
    <w:rsid w:val="00A00333"/>
    <w:rsid w:val="00A006B3"/>
    <w:rsid w:val="00A00811"/>
    <w:rsid w:val="00A009A1"/>
    <w:rsid w:val="00A00A8E"/>
    <w:rsid w:val="00A00AA8"/>
    <w:rsid w:val="00A00BAC"/>
    <w:rsid w:val="00A01050"/>
    <w:rsid w:val="00A01154"/>
    <w:rsid w:val="00A0123C"/>
    <w:rsid w:val="00A0127B"/>
    <w:rsid w:val="00A0139B"/>
    <w:rsid w:val="00A01624"/>
    <w:rsid w:val="00A01928"/>
    <w:rsid w:val="00A01AF8"/>
    <w:rsid w:val="00A01DC4"/>
    <w:rsid w:val="00A01E92"/>
    <w:rsid w:val="00A024A9"/>
    <w:rsid w:val="00A0297E"/>
    <w:rsid w:val="00A02E53"/>
    <w:rsid w:val="00A0384F"/>
    <w:rsid w:val="00A03B99"/>
    <w:rsid w:val="00A03F90"/>
    <w:rsid w:val="00A040E1"/>
    <w:rsid w:val="00A040F6"/>
    <w:rsid w:val="00A042F8"/>
    <w:rsid w:val="00A0432B"/>
    <w:rsid w:val="00A046FC"/>
    <w:rsid w:val="00A04BDB"/>
    <w:rsid w:val="00A04E73"/>
    <w:rsid w:val="00A05838"/>
    <w:rsid w:val="00A0586A"/>
    <w:rsid w:val="00A05BFE"/>
    <w:rsid w:val="00A061B4"/>
    <w:rsid w:val="00A063B2"/>
    <w:rsid w:val="00A067D4"/>
    <w:rsid w:val="00A068C9"/>
    <w:rsid w:val="00A06921"/>
    <w:rsid w:val="00A06B87"/>
    <w:rsid w:val="00A06D49"/>
    <w:rsid w:val="00A06F44"/>
    <w:rsid w:val="00A0764D"/>
    <w:rsid w:val="00A077FD"/>
    <w:rsid w:val="00A07E07"/>
    <w:rsid w:val="00A101A0"/>
    <w:rsid w:val="00A102C6"/>
    <w:rsid w:val="00A102F2"/>
    <w:rsid w:val="00A10304"/>
    <w:rsid w:val="00A10637"/>
    <w:rsid w:val="00A107E1"/>
    <w:rsid w:val="00A1103B"/>
    <w:rsid w:val="00A11299"/>
    <w:rsid w:val="00A1135B"/>
    <w:rsid w:val="00A11A30"/>
    <w:rsid w:val="00A11ACE"/>
    <w:rsid w:val="00A11B24"/>
    <w:rsid w:val="00A11E9C"/>
    <w:rsid w:val="00A120EB"/>
    <w:rsid w:val="00A127EE"/>
    <w:rsid w:val="00A12905"/>
    <w:rsid w:val="00A12AF7"/>
    <w:rsid w:val="00A12C9A"/>
    <w:rsid w:val="00A12CB5"/>
    <w:rsid w:val="00A12D29"/>
    <w:rsid w:val="00A12E9D"/>
    <w:rsid w:val="00A13220"/>
    <w:rsid w:val="00A13747"/>
    <w:rsid w:val="00A13B02"/>
    <w:rsid w:val="00A13B3B"/>
    <w:rsid w:val="00A147AD"/>
    <w:rsid w:val="00A14EE0"/>
    <w:rsid w:val="00A15078"/>
    <w:rsid w:val="00A1532F"/>
    <w:rsid w:val="00A15803"/>
    <w:rsid w:val="00A1586C"/>
    <w:rsid w:val="00A16123"/>
    <w:rsid w:val="00A16821"/>
    <w:rsid w:val="00A16A61"/>
    <w:rsid w:val="00A16B41"/>
    <w:rsid w:val="00A16DD9"/>
    <w:rsid w:val="00A16EAC"/>
    <w:rsid w:val="00A17201"/>
    <w:rsid w:val="00A172BB"/>
    <w:rsid w:val="00A17652"/>
    <w:rsid w:val="00A17876"/>
    <w:rsid w:val="00A178DA"/>
    <w:rsid w:val="00A17918"/>
    <w:rsid w:val="00A201D0"/>
    <w:rsid w:val="00A202A9"/>
    <w:rsid w:val="00A20720"/>
    <w:rsid w:val="00A20810"/>
    <w:rsid w:val="00A20A36"/>
    <w:rsid w:val="00A20ECB"/>
    <w:rsid w:val="00A21258"/>
    <w:rsid w:val="00A21491"/>
    <w:rsid w:val="00A215A5"/>
    <w:rsid w:val="00A223D7"/>
    <w:rsid w:val="00A2241F"/>
    <w:rsid w:val="00A22442"/>
    <w:rsid w:val="00A2249E"/>
    <w:rsid w:val="00A2251D"/>
    <w:rsid w:val="00A22CA0"/>
    <w:rsid w:val="00A230AC"/>
    <w:rsid w:val="00A23601"/>
    <w:rsid w:val="00A23683"/>
    <w:rsid w:val="00A236BA"/>
    <w:rsid w:val="00A239FB"/>
    <w:rsid w:val="00A23EAA"/>
    <w:rsid w:val="00A23F6B"/>
    <w:rsid w:val="00A240D4"/>
    <w:rsid w:val="00A2442F"/>
    <w:rsid w:val="00A24C3A"/>
    <w:rsid w:val="00A24F4A"/>
    <w:rsid w:val="00A252A9"/>
    <w:rsid w:val="00A253E1"/>
    <w:rsid w:val="00A253F0"/>
    <w:rsid w:val="00A254A8"/>
    <w:rsid w:val="00A258CE"/>
    <w:rsid w:val="00A25EE3"/>
    <w:rsid w:val="00A261BE"/>
    <w:rsid w:val="00A262EE"/>
    <w:rsid w:val="00A2635C"/>
    <w:rsid w:val="00A26634"/>
    <w:rsid w:val="00A2669F"/>
    <w:rsid w:val="00A26774"/>
    <w:rsid w:val="00A26BBB"/>
    <w:rsid w:val="00A26EF9"/>
    <w:rsid w:val="00A273DD"/>
    <w:rsid w:val="00A2747F"/>
    <w:rsid w:val="00A2772B"/>
    <w:rsid w:val="00A27965"/>
    <w:rsid w:val="00A27A99"/>
    <w:rsid w:val="00A27B49"/>
    <w:rsid w:val="00A27CA1"/>
    <w:rsid w:val="00A27D06"/>
    <w:rsid w:val="00A27D7D"/>
    <w:rsid w:val="00A30DC9"/>
    <w:rsid w:val="00A31567"/>
    <w:rsid w:val="00A31891"/>
    <w:rsid w:val="00A31ECA"/>
    <w:rsid w:val="00A320D9"/>
    <w:rsid w:val="00A32807"/>
    <w:rsid w:val="00A32A9D"/>
    <w:rsid w:val="00A32B0A"/>
    <w:rsid w:val="00A32D29"/>
    <w:rsid w:val="00A332F9"/>
    <w:rsid w:val="00A33396"/>
    <w:rsid w:val="00A33880"/>
    <w:rsid w:val="00A33AF8"/>
    <w:rsid w:val="00A33E6D"/>
    <w:rsid w:val="00A33FE1"/>
    <w:rsid w:val="00A344AD"/>
    <w:rsid w:val="00A34873"/>
    <w:rsid w:val="00A354CF"/>
    <w:rsid w:val="00A354D9"/>
    <w:rsid w:val="00A36118"/>
    <w:rsid w:val="00A362A1"/>
    <w:rsid w:val="00A362DE"/>
    <w:rsid w:val="00A3641F"/>
    <w:rsid w:val="00A36652"/>
    <w:rsid w:val="00A36A30"/>
    <w:rsid w:val="00A36A7D"/>
    <w:rsid w:val="00A370C3"/>
    <w:rsid w:val="00A37423"/>
    <w:rsid w:val="00A377BB"/>
    <w:rsid w:val="00A379C5"/>
    <w:rsid w:val="00A37B09"/>
    <w:rsid w:val="00A37BD2"/>
    <w:rsid w:val="00A37E1A"/>
    <w:rsid w:val="00A40A8E"/>
    <w:rsid w:val="00A40E32"/>
    <w:rsid w:val="00A41089"/>
    <w:rsid w:val="00A41118"/>
    <w:rsid w:val="00A412B1"/>
    <w:rsid w:val="00A413CD"/>
    <w:rsid w:val="00A418C3"/>
    <w:rsid w:val="00A41AAC"/>
    <w:rsid w:val="00A42017"/>
    <w:rsid w:val="00A4258D"/>
    <w:rsid w:val="00A42919"/>
    <w:rsid w:val="00A42987"/>
    <w:rsid w:val="00A429EE"/>
    <w:rsid w:val="00A42A73"/>
    <w:rsid w:val="00A434E2"/>
    <w:rsid w:val="00A4353A"/>
    <w:rsid w:val="00A438D8"/>
    <w:rsid w:val="00A439FD"/>
    <w:rsid w:val="00A43D7F"/>
    <w:rsid w:val="00A4402D"/>
    <w:rsid w:val="00A440E2"/>
    <w:rsid w:val="00A44512"/>
    <w:rsid w:val="00A44610"/>
    <w:rsid w:val="00A448CA"/>
    <w:rsid w:val="00A44F61"/>
    <w:rsid w:val="00A456FC"/>
    <w:rsid w:val="00A4624F"/>
    <w:rsid w:val="00A467B6"/>
    <w:rsid w:val="00A469B9"/>
    <w:rsid w:val="00A46A07"/>
    <w:rsid w:val="00A46A62"/>
    <w:rsid w:val="00A46B72"/>
    <w:rsid w:val="00A46BBC"/>
    <w:rsid w:val="00A46D4D"/>
    <w:rsid w:val="00A47370"/>
    <w:rsid w:val="00A4738E"/>
    <w:rsid w:val="00A4758B"/>
    <w:rsid w:val="00A4792B"/>
    <w:rsid w:val="00A47E40"/>
    <w:rsid w:val="00A47F3F"/>
    <w:rsid w:val="00A506C6"/>
    <w:rsid w:val="00A506D1"/>
    <w:rsid w:val="00A5089F"/>
    <w:rsid w:val="00A50AF8"/>
    <w:rsid w:val="00A50D7B"/>
    <w:rsid w:val="00A50FA1"/>
    <w:rsid w:val="00A51031"/>
    <w:rsid w:val="00A51352"/>
    <w:rsid w:val="00A51F28"/>
    <w:rsid w:val="00A52347"/>
    <w:rsid w:val="00A52727"/>
    <w:rsid w:val="00A52A85"/>
    <w:rsid w:val="00A52F8E"/>
    <w:rsid w:val="00A535EE"/>
    <w:rsid w:val="00A53724"/>
    <w:rsid w:val="00A53B4B"/>
    <w:rsid w:val="00A53BE2"/>
    <w:rsid w:val="00A53C70"/>
    <w:rsid w:val="00A543AD"/>
    <w:rsid w:val="00A5493C"/>
    <w:rsid w:val="00A54F7E"/>
    <w:rsid w:val="00A55324"/>
    <w:rsid w:val="00A55705"/>
    <w:rsid w:val="00A558DA"/>
    <w:rsid w:val="00A558E4"/>
    <w:rsid w:val="00A55F25"/>
    <w:rsid w:val="00A55F48"/>
    <w:rsid w:val="00A56099"/>
    <w:rsid w:val="00A5622C"/>
    <w:rsid w:val="00A56312"/>
    <w:rsid w:val="00A56716"/>
    <w:rsid w:val="00A56783"/>
    <w:rsid w:val="00A567BC"/>
    <w:rsid w:val="00A56A39"/>
    <w:rsid w:val="00A56F5A"/>
    <w:rsid w:val="00A572F7"/>
    <w:rsid w:val="00A573BF"/>
    <w:rsid w:val="00A57486"/>
    <w:rsid w:val="00A5771B"/>
    <w:rsid w:val="00A5775E"/>
    <w:rsid w:val="00A57943"/>
    <w:rsid w:val="00A57B65"/>
    <w:rsid w:val="00A57C5B"/>
    <w:rsid w:val="00A57FFC"/>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3EDA"/>
    <w:rsid w:val="00A641DD"/>
    <w:rsid w:val="00A643F5"/>
    <w:rsid w:val="00A64441"/>
    <w:rsid w:val="00A6476E"/>
    <w:rsid w:val="00A647A2"/>
    <w:rsid w:val="00A6481A"/>
    <w:rsid w:val="00A651C0"/>
    <w:rsid w:val="00A65601"/>
    <w:rsid w:val="00A658C2"/>
    <w:rsid w:val="00A66133"/>
    <w:rsid w:val="00A66689"/>
    <w:rsid w:val="00A6671F"/>
    <w:rsid w:val="00A66F26"/>
    <w:rsid w:val="00A66FA6"/>
    <w:rsid w:val="00A67065"/>
    <w:rsid w:val="00A67278"/>
    <w:rsid w:val="00A672E4"/>
    <w:rsid w:val="00A6758C"/>
    <w:rsid w:val="00A6766B"/>
    <w:rsid w:val="00A67D70"/>
    <w:rsid w:val="00A67EFB"/>
    <w:rsid w:val="00A701C7"/>
    <w:rsid w:val="00A704A2"/>
    <w:rsid w:val="00A7051B"/>
    <w:rsid w:val="00A7052A"/>
    <w:rsid w:val="00A7052D"/>
    <w:rsid w:val="00A70A1A"/>
    <w:rsid w:val="00A70C55"/>
    <w:rsid w:val="00A719B9"/>
    <w:rsid w:val="00A71B3F"/>
    <w:rsid w:val="00A71DFD"/>
    <w:rsid w:val="00A71F76"/>
    <w:rsid w:val="00A7214E"/>
    <w:rsid w:val="00A721D1"/>
    <w:rsid w:val="00A723C3"/>
    <w:rsid w:val="00A72579"/>
    <w:rsid w:val="00A727FC"/>
    <w:rsid w:val="00A72816"/>
    <w:rsid w:val="00A72A51"/>
    <w:rsid w:val="00A72D36"/>
    <w:rsid w:val="00A73063"/>
    <w:rsid w:val="00A73136"/>
    <w:rsid w:val="00A73763"/>
    <w:rsid w:val="00A7397D"/>
    <w:rsid w:val="00A73FBA"/>
    <w:rsid w:val="00A74072"/>
    <w:rsid w:val="00A74426"/>
    <w:rsid w:val="00A74B21"/>
    <w:rsid w:val="00A74B26"/>
    <w:rsid w:val="00A74BDB"/>
    <w:rsid w:val="00A74C74"/>
    <w:rsid w:val="00A750E4"/>
    <w:rsid w:val="00A753EB"/>
    <w:rsid w:val="00A75406"/>
    <w:rsid w:val="00A75601"/>
    <w:rsid w:val="00A75791"/>
    <w:rsid w:val="00A7610C"/>
    <w:rsid w:val="00A7612F"/>
    <w:rsid w:val="00A762ED"/>
    <w:rsid w:val="00A7655E"/>
    <w:rsid w:val="00A76645"/>
    <w:rsid w:val="00A7681C"/>
    <w:rsid w:val="00A772A4"/>
    <w:rsid w:val="00A7736B"/>
    <w:rsid w:val="00A77830"/>
    <w:rsid w:val="00A77855"/>
    <w:rsid w:val="00A77B7C"/>
    <w:rsid w:val="00A77E94"/>
    <w:rsid w:val="00A805A8"/>
    <w:rsid w:val="00A805C1"/>
    <w:rsid w:val="00A80891"/>
    <w:rsid w:val="00A80BFE"/>
    <w:rsid w:val="00A80CB0"/>
    <w:rsid w:val="00A80CF1"/>
    <w:rsid w:val="00A80D4A"/>
    <w:rsid w:val="00A80D4F"/>
    <w:rsid w:val="00A8106D"/>
    <w:rsid w:val="00A81243"/>
    <w:rsid w:val="00A81386"/>
    <w:rsid w:val="00A8149A"/>
    <w:rsid w:val="00A816F0"/>
    <w:rsid w:val="00A819CC"/>
    <w:rsid w:val="00A81DC6"/>
    <w:rsid w:val="00A81DF9"/>
    <w:rsid w:val="00A81E89"/>
    <w:rsid w:val="00A82048"/>
    <w:rsid w:val="00A825E7"/>
    <w:rsid w:val="00A82604"/>
    <w:rsid w:val="00A832FD"/>
    <w:rsid w:val="00A83779"/>
    <w:rsid w:val="00A8380D"/>
    <w:rsid w:val="00A83A40"/>
    <w:rsid w:val="00A83C53"/>
    <w:rsid w:val="00A84073"/>
    <w:rsid w:val="00A841AE"/>
    <w:rsid w:val="00A84C9B"/>
    <w:rsid w:val="00A853D9"/>
    <w:rsid w:val="00A853DC"/>
    <w:rsid w:val="00A85CCD"/>
    <w:rsid w:val="00A861CC"/>
    <w:rsid w:val="00A862CF"/>
    <w:rsid w:val="00A86692"/>
    <w:rsid w:val="00A86A4C"/>
    <w:rsid w:val="00A86B36"/>
    <w:rsid w:val="00A86B3B"/>
    <w:rsid w:val="00A86BD9"/>
    <w:rsid w:val="00A86C48"/>
    <w:rsid w:val="00A86E37"/>
    <w:rsid w:val="00A86E5C"/>
    <w:rsid w:val="00A871A0"/>
    <w:rsid w:val="00A872B0"/>
    <w:rsid w:val="00A87697"/>
    <w:rsid w:val="00A87BEA"/>
    <w:rsid w:val="00A87E2C"/>
    <w:rsid w:val="00A87E59"/>
    <w:rsid w:val="00A9032B"/>
    <w:rsid w:val="00A905E5"/>
    <w:rsid w:val="00A90B3A"/>
    <w:rsid w:val="00A90B87"/>
    <w:rsid w:val="00A90B96"/>
    <w:rsid w:val="00A90D4D"/>
    <w:rsid w:val="00A90F06"/>
    <w:rsid w:val="00A90F8B"/>
    <w:rsid w:val="00A918F8"/>
    <w:rsid w:val="00A91DF0"/>
    <w:rsid w:val="00A91F42"/>
    <w:rsid w:val="00A922EE"/>
    <w:rsid w:val="00A92B5C"/>
    <w:rsid w:val="00A92BBE"/>
    <w:rsid w:val="00A92E2D"/>
    <w:rsid w:val="00A93200"/>
    <w:rsid w:val="00A9325B"/>
    <w:rsid w:val="00A936E0"/>
    <w:rsid w:val="00A9393D"/>
    <w:rsid w:val="00A93C59"/>
    <w:rsid w:val="00A93EFE"/>
    <w:rsid w:val="00A94372"/>
    <w:rsid w:val="00A94626"/>
    <w:rsid w:val="00A94DA7"/>
    <w:rsid w:val="00A95282"/>
    <w:rsid w:val="00A953B0"/>
    <w:rsid w:val="00A95517"/>
    <w:rsid w:val="00A959C2"/>
    <w:rsid w:val="00A95BEF"/>
    <w:rsid w:val="00A95FA5"/>
    <w:rsid w:val="00A96049"/>
    <w:rsid w:val="00A962BD"/>
    <w:rsid w:val="00A963E9"/>
    <w:rsid w:val="00A967C4"/>
    <w:rsid w:val="00A96B14"/>
    <w:rsid w:val="00A96D15"/>
    <w:rsid w:val="00A96DA1"/>
    <w:rsid w:val="00A96E88"/>
    <w:rsid w:val="00A96FAE"/>
    <w:rsid w:val="00A97058"/>
    <w:rsid w:val="00A97268"/>
    <w:rsid w:val="00A97C8D"/>
    <w:rsid w:val="00A97DDE"/>
    <w:rsid w:val="00AA0119"/>
    <w:rsid w:val="00AA04A8"/>
    <w:rsid w:val="00AA0A83"/>
    <w:rsid w:val="00AA0E8E"/>
    <w:rsid w:val="00AA114E"/>
    <w:rsid w:val="00AA150B"/>
    <w:rsid w:val="00AA154D"/>
    <w:rsid w:val="00AA1A3F"/>
    <w:rsid w:val="00AA1B7C"/>
    <w:rsid w:val="00AA21BE"/>
    <w:rsid w:val="00AA23EC"/>
    <w:rsid w:val="00AA2420"/>
    <w:rsid w:val="00AA24D6"/>
    <w:rsid w:val="00AA2560"/>
    <w:rsid w:val="00AA2C10"/>
    <w:rsid w:val="00AA2D81"/>
    <w:rsid w:val="00AA2E57"/>
    <w:rsid w:val="00AA308F"/>
    <w:rsid w:val="00AA3711"/>
    <w:rsid w:val="00AA394C"/>
    <w:rsid w:val="00AA3AC4"/>
    <w:rsid w:val="00AA3BC4"/>
    <w:rsid w:val="00AA406E"/>
    <w:rsid w:val="00AA4361"/>
    <w:rsid w:val="00AA43A8"/>
    <w:rsid w:val="00AA48B8"/>
    <w:rsid w:val="00AA499C"/>
    <w:rsid w:val="00AA4D2D"/>
    <w:rsid w:val="00AA5175"/>
    <w:rsid w:val="00AA5219"/>
    <w:rsid w:val="00AA55B4"/>
    <w:rsid w:val="00AA5D24"/>
    <w:rsid w:val="00AA5FCA"/>
    <w:rsid w:val="00AA601C"/>
    <w:rsid w:val="00AA63F5"/>
    <w:rsid w:val="00AA67BA"/>
    <w:rsid w:val="00AA6DB6"/>
    <w:rsid w:val="00AA6FDD"/>
    <w:rsid w:val="00AA70EB"/>
    <w:rsid w:val="00AA731F"/>
    <w:rsid w:val="00AA750D"/>
    <w:rsid w:val="00AA77BF"/>
    <w:rsid w:val="00AA7DB9"/>
    <w:rsid w:val="00AB008F"/>
    <w:rsid w:val="00AB036D"/>
    <w:rsid w:val="00AB0811"/>
    <w:rsid w:val="00AB08A5"/>
    <w:rsid w:val="00AB0969"/>
    <w:rsid w:val="00AB118C"/>
    <w:rsid w:val="00AB1339"/>
    <w:rsid w:val="00AB1376"/>
    <w:rsid w:val="00AB16BE"/>
    <w:rsid w:val="00AB1A09"/>
    <w:rsid w:val="00AB1CAA"/>
    <w:rsid w:val="00AB1FBD"/>
    <w:rsid w:val="00AB2065"/>
    <w:rsid w:val="00AB2110"/>
    <w:rsid w:val="00AB232E"/>
    <w:rsid w:val="00AB235D"/>
    <w:rsid w:val="00AB2602"/>
    <w:rsid w:val="00AB261C"/>
    <w:rsid w:val="00AB2B29"/>
    <w:rsid w:val="00AB2C99"/>
    <w:rsid w:val="00AB2E04"/>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0BD"/>
    <w:rsid w:val="00AB7227"/>
    <w:rsid w:val="00AB724C"/>
    <w:rsid w:val="00AB74AB"/>
    <w:rsid w:val="00AB76DB"/>
    <w:rsid w:val="00AB7984"/>
    <w:rsid w:val="00AB79E5"/>
    <w:rsid w:val="00AB7BD2"/>
    <w:rsid w:val="00AB7D1F"/>
    <w:rsid w:val="00AB7E4E"/>
    <w:rsid w:val="00AC001A"/>
    <w:rsid w:val="00AC0509"/>
    <w:rsid w:val="00AC08A3"/>
    <w:rsid w:val="00AC091D"/>
    <w:rsid w:val="00AC0ACC"/>
    <w:rsid w:val="00AC0E5B"/>
    <w:rsid w:val="00AC11C8"/>
    <w:rsid w:val="00AC11E9"/>
    <w:rsid w:val="00AC136C"/>
    <w:rsid w:val="00AC171E"/>
    <w:rsid w:val="00AC1831"/>
    <w:rsid w:val="00AC1AA7"/>
    <w:rsid w:val="00AC1B08"/>
    <w:rsid w:val="00AC1C45"/>
    <w:rsid w:val="00AC1F31"/>
    <w:rsid w:val="00AC1FF9"/>
    <w:rsid w:val="00AC2484"/>
    <w:rsid w:val="00AC2590"/>
    <w:rsid w:val="00AC284A"/>
    <w:rsid w:val="00AC2A8F"/>
    <w:rsid w:val="00AC2BA4"/>
    <w:rsid w:val="00AC2EA4"/>
    <w:rsid w:val="00AC2F04"/>
    <w:rsid w:val="00AC308B"/>
    <w:rsid w:val="00AC314A"/>
    <w:rsid w:val="00AC359F"/>
    <w:rsid w:val="00AC4256"/>
    <w:rsid w:val="00AC42B5"/>
    <w:rsid w:val="00AC42FB"/>
    <w:rsid w:val="00AC48B4"/>
    <w:rsid w:val="00AC498E"/>
    <w:rsid w:val="00AC4DF9"/>
    <w:rsid w:val="00AC514F"/>
    <w:rsid w:val="00AC516B"/>
    <w:rsid w:val="00AC5217"/>
    <w:rsid w:val="00AC52E2"/>
    <w:rsid w:val="00AC5565"/>
    <w:rsid w:val="00AC559C"/>
    <w:rsid w:val="00AC55B9"/>
    <w:rsid w:val="00AC56BA"/>
    <w:rsid w:val="00AC5FD6"/>
    <w:rsid w:val="00AC6056"/>
    <w:rsid w:val="00AC6394"/>
    <w:rsid w:val="00AC6642"/>
    <w:rsid w:val="00AC675E"/>
    <w:rsid w:val="00AC696A"/>
    <w:rsid w:val="00AC6B05"/>
    <w:rsid w:val="00AC6F69"/>
    <w:rsid w:val="00AC70C4"/>
    <w:rsid w:val="00AC72F9"/>
    <w:rsid w:val="00AC7697"/>
    <w:rsid w:val="00AC7AE6"/>
    <w:rsid w:val="00AC7C34"/>
    <w:rsid w:val="00AD02CF"/>
    <w:rsid w:val="00AD040E"/>
    <w:rsid w:val="00AD0664"/>
    <w:rsid w:val="00AD0994"/>
    <w:rsid w:val="00AD0B12"/>
    <w:rsid w:val="00AD0F0D"/>
    <w:rsid w:val="00AD1264"/>
    <w:rsid w:val="00AD1405"/>
    <w:rsid w:val="00AD15A2"/>
    <w:rsid w:val="00AD164C"/>
    <w:rsid w:val="00AD1A2C"/>
    <w:rsid w:val="00AD1A8F"/>
    <w:rsid w:val="00AD1BE5"/>
    <w:rsid w:val="00AD1E60"/>
    <w:rsid w:val="00AD1FC2"/>
    <w:rsid w:val="00AD2008"/>
    <w:rsid w:val="00AD20E2"/>
    <w:rsid w:val="00AD21AA"/>
    <w:rsid w:val="00AD245D"/>
    <w:rsid w:val="00AD25DF"/>
    <w:rsid w:val="00AD286E"/>
    <w:rsid w:val="00AD2AC0"/>
    <w:rsid w:val="00AD2E60"/>
    <w:rsid w:val="00AD3870"/>
    <w:rsid w:val="00AD38B3"/>
    <w:rsid w:val="00AD38CA"/>
    <w:rsid w:val="00AD3987"/>
    <w:rsid w:val="00AD3AF2"/>
    <w:rsid w:val="00AD3BCD"/>
    <w:rsid w:val="00AD3C09"/>
    <w:rsid w:val="00AD3D7B"/>
    <w:rsid w:val="00AD3E6E"/>
    <w:rsid w:val="00AD4FEC"/>
    <w:rsid w:val="00AD5225"/>
    <w:rsid w:val="00AD524E"/>
    <w:rsid w:val="00AD52D9"/>
    <w:rsid w:val="00AD53FD"/>
    <w:rsid w:val="00AD5741"/>
    <w:rsid w:val="00AD57D8"/>
    <w:rsid w:val="00AD598F"/>
    <w:rsid w:val="00AD5EBF"/>
    <w:rsid w:val="00AD6646"/>
    <w:rsid w:val="00AD6BE3"/>
    <w:rsid w:val="00AD7032"/>
    <w:rsid w:val="00AD70AE"/>
    <w:rsid w:val="00AD7547"/>
    <w:rsid w:val="00AD7738"/>
    <w:rsid w:val="00AD790F"/>
    <w:rsid w:val="00AD7B62"/>
    <w:rsid w:val="00AD7D22"/>
    <w:rsid w:val="00AE035F"/>
    <w:rsid w:val="00AE0372"/>
    <w:rsid w:val="00AE03A5"/>
    <w:rsid w:val="00AE0C50"/>
    <w:rsid w:val="00AE0CC4"/>
    <w:rsid w:val="00AE0F75"/>
    <w:rsid w:val="00AE107E"/>
    <w:rsid w:val="00AE110D"/>
    <w:rsid w:val="00AE1128"/>
    <w:rsid w:val="00AE12D1"/>
    <w:rsid w:val="00AE1531"/>
    <w:rsid w:val="00AE1B14"/>
    <w:rsid w:val="00AE1C07"/>
    <w:rsid w:val="00AE1EC3"/>
    <w:rsid w:val="00AE1FA6"/>
    <w:rsid w:val="00AE296B"/>
    <w:rsid w:val="00AE2990"/>
    <w:rsid w:val="00AE29B1"/>
    <w:rsid w:val="00AE2F5D"/>
    <w:rsid w:val="00AE3016"/>
    <w:rsid w:val="00AE3231"/>
    <w:rsid w:val="00AE3650"/>
    <w:rsid w:val="00AE38A3"/>
    <w:rsid w:val="00AE3AFA"/>
    <w:rsid w:val="00AE41FF"/>
    <w:rsid w:val="00AE46E8"/>
    <w:rsid w:val="00AE47EF"/>
    <w:rsid w:val="00AE498E"/>
    <w:rsid w:val="00AE4C2A"/>
    <w:rsid w:val="00AE4F82"/>
    <w:rsid w:val="00AE4FF3"/>
    <w:rsid w:val="00AE548C"/>
    <w:rsid w:val="00AE5A4D"/>
    <w:rsid w:val="00AE5BF0"/>
    <w:rsid w:val="00AE6251"/>
    <w:rsid w:val="00AE62FA"/>
    <w:rsid w:val="00AE636E"/>
    <w:rsid w:val="00AE6415"/>
    <w:rsid w:val="00AE6531"/>
    <w:rsid w:val="00AE6572"/>
    <w:rsid w:val="00AE6D3F"/>
    <w:rsid w:val="00AE6DB3"/>
    <w:rsid w:val="00AE70D9"/>
    <w:rsid w:val="00AE718C"/>
    <w:rsid w:val="00AE7228"/>
    <w:rsid w:val="00AE72DD"/>
    <w:rsid w:val="00AE7530"/>
    <w:rsid w:val="00AE7683"/>
    <w:rsid w:val="00AE793A"/>
    <w:rsid w:val="00AE7AF3"/>
    <w:rsid w:val="00AF01A6"/>
    <w:rsid w:val="00AF0215"/>
    <w:rsid w:val="00AF0310"/>
    <w:rsid w:val="00AF051E"/>
    <w:rsid w:val="00AF06F0"/>
    <w:rsid w:val="00AF0CEB"/>
    <w:rsid w:val="00AF0D7F"/>
    <w:rsid w:val="00AF15C7"/>
    <w:rsid w:val="00AF3845"/>
    <w:rsid w:val="00AF3894"/>
    <w:rsid w:val="00AF3DC1"/>
    <w:rsid w:val="00AF3F6A"/>
    <w:rsid w:val="00AF435C"/>
    <w:rsid w:val="00AF44F6"/>
    <w:rsid w:val="00AF458B"/>
    <w:rsid w:val="00AF47AA"/>
    <w:rsid w:val="00AF4C9E"/>
    <w:rsid w:val="00AF4E28"/>
    <w:rsid w:val="00AF518C"/>
    <w:rsid w:val="00AF6C51"/>
    <w:rsid w:val="00AF7176"/>
    <w:rsid w:val="00AF7574"/>
    <w:rsid w:val="00AF76DF"/>
    <w:rsid w:val="00AF7D00"/>
    <w:rsid w:val="00AF7E3C"/>
    <w:rsid w:val="00B00170"/>
    <w:rsid w:val="00B0053C"/>
    <w:rsid w:val="00B00802"/>
    <w:rsid w:val="00B00873"/>
    <w:rsid w:val="00B008BE"/>
    <w:rsid w:val="00B00F8A"/>
    <w:rsid w:val="00B010AB"/>
    <w:rsid w:val="00B01199"/>
    <w:rsid w:val="00B01275"/>
    <w:rsid w:val="00B013E8"/>
    <w:rsid w:val="00B01865"/>
    <w:rsid w:val="00B01B7D"/>
    <w:rsid w:val="00B02322"/>
    <w:rsid w:val="00B0235F"/>
    <w:rsid w:val="00B02583"/>
    <w:rsid w:val="00B02B03"/>
    <w:rsid w:val="00B02C04"/>
    <w:rsid w:val="00B03290"/>
    <w:rsid w:val="00B0359D"/>
    <w:rsid w:val="00B03729"/>
    <w:rsid w:val="00B03F5B"/>
    <w:rsid w:val="00B03FEB"/>
    <w:rsid w:val="00B043C8"/>
    <w:rsid w:val="00B0483C"/>
    <w:rsid w:val="00B04BE8"/>
    <w:rsid w:val="00B04C30"/>
    <w:rsid w:val="00B04DF5"/>
    <w:rsid w:val="00B0500D"/>
    <w:rsid w:val="00B051E6"/>
    <w:rsid w:val="00B0531D"/>
    <w:rsid w:val="00B05609"/>
    <w:rsid w:val="00B0562F"/>
    <w:rsid w:val="00B05A1C"/>
    <w:rsid w:val="00B05A9F"/>
    <w:rsid w:val="00B05AFA"/>
    <w:rsid w:val="00B05B9F"/>
    <w:rsid w:val="00B05F35"/>
    <w:rsid w:val="00B05FB3"/>
    <w:rsid w:val="00B0615E"/>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0C2B"/>
    <w:rsid w:val="00B111C9"/>
    <w:rsid w:val="00B11390"/>
    <w:rsid w:val="00B116A7"/>
    <w:rsid w:val="00B11823"/>
    <w:rsid w:val="00B11874"/>
    <w:rsid w:val="00B11CEE"/>
    <w:rsid w:val="00B11E90"/>
    <w:rsid w:val="00B11EFE"/>
    <w:rsid w:val="00B11FE5"/>
    <w:rsid w:val="00B123B7"/>
    <w:rsid w:val="00B123F4"/>
    <w:rsid w:val="00B12561"/>
    <w:rsid w:val="00B125E3"/>
    <w:rsid w:val="00B12BB9"/>
    <w:rsid w:val="00B12FC6"/>
    <w:rsid w:val="00B13286"/>
    <w:rsid w:val="00B1360E"/>
    <w:rsid w:val="00B139AD"/>
    <w:rsid w:val="00B13C64"/>
    <w:rsid w:val="00B13C91"/>
    <w:rsid w:val="00B13E06"/>
    <w:rsid w:val="00B14389"/>
    <w:rsid w:val="00B14518"/>
    <w:rsid w:val="00B1481B"/>
    <w:rsid w:val="00B14D83"/>
    <w:rsid w:val="00B14E74"/>
    <w:rsid w:val="00B1526A"/>
    <w:rsid w:val="00B15BA3"/>
    <w:rsid w:val="00B15D2B"/>
    <w:rsid w:val="00B16031"/>
    <w:rsid w:val="00B160A2"/>
    <w:rsid w:val="00B166BB"/>
    <w:rsid w:val="00B16748"/>
    <w:rsid w:val="00B16802"/>
    <w:rsid w:val="00B16810"/>
    <w:rsid w:val="00B16D95"/>
    <w:rsid w:val="00B16DE1"/>
    <w:rsid w:val="00B16E18"/>
    <w:rsid w:val="00B171A4"/>
    <w:rsid w:val="00B1736B"/>
    <w:rsid w:val="00B174AE"/>
    <w:rsid w:val="00B1779B"/>
    <w:rsid w:val="00B179C0"/>
    <w:rsid w:val="00B203DE"/>
    <w:rsid w:val="00B21642"/>
    <w:rsid w:val="00B21B3C"/>
    <w:rsid w:val="00B21B58"/>
    <w:rsid w:val="00B22103"/>
    <w:rsid w:val="00B2277C"/>
    <w:rsid w:val="00B227D9"/>
    <w:rsid w:val="00B228E5"/>
    <w:rsid w:val="00B22A6D"/>
    <w:rsid w:val="00B22B26"/>
    <w:rsid w:val="00B22D4F"/>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27C11"/>
    <w:rsid w:val="00B27C97"/>
    <w:rsid w:val="00B3019A"/>
    <w:rsid w:val="00B302C2"/>
    <w:rsid w:val="00B30705"/>
    <w:rsid w:val="00B30766"/>
    <w:rsid w:val="00B309D0"/>
    <w:rsid w:val="00B30C70"/>
    <w:rsid w:val="00B30DDC"/>
    <w:rsid w:val="00B31616"/>
    <w:rsid w:val="00B32031"/>
    <w:rsid w:val="00B3212B"/>
    <w:rsid w:val="00B321CE"/>
    <w:rsid w:val="00B3236D"/>
    <w:rsid w:val="00B329BE"/>
    <w:rsid w:val="00B32A95"/>
    <w:rsid w:val="00B32C88"/>
    <w:rsid w:val="00B3317C"/>
    <w:rsid w:val="00B3319E"/>
    <w:rsid w:val="00B33316"/>
    <w:rsid w:val="00B33566"/>
    <w:rsid w:val="00B33678"/>
    <w:rsid w:val="00B33C21"/>
    <w:rsid w:val="00B33F4E"/>
    <w:rsid w:val="00B35107"/>
    <w:rsid w:val="00B35123"/>
    <w:rsid w:val="00B352B5"/>
    <w:rsid w:val="00B354AB"/>
    <w:rsid w:val="00B35635"/>
    <w:rsid w:val="00B35655"/>
    <w:rsid w:val="00B35732"/>
    <w:rsid w:val="00B35AE6"/>
    <w:rsid w:val="00B35B56"/>
    <w:rsid w:val="00B36126"/>
    <w:rsid w:val="00B36267"/>
    <w:rsid w:val="00B3677D"/>
    <w:rsid w:val="00B367C2"/>
    <w:rsid w:val="00B3688A"/>
    <w:rsid w:val="00B36A0A"/>
    <w:rsid w:val="00B3722D"/>
    <w:rsid w:val="00B372A3"/>
    <w:rsid w:val="00B3742D"/>
    <w:rsid w:val="00B376F5"/>
    <w:rsid w:val="00B37807"/>
    <w:rsid w:val="00B37C53"/>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10B"/>
    <w:rsid w:val="00B45783"/>
    <w:rsid w:val="00B45FE0"/>
    <w:rsid w:val="00B46004"/>
    <w:rsid w:val="00B46241"/>
    <w:rsid w:val="00B4627F"/>
    <w:rsid w:val="00B46658"/>
    <w:rsid w:val="00B4671F"/>
    <w:rsid w:val="00B46759"/>
    <w:rsid w:val="00B474D7"/>
    <w:rsid w:val="00B47E61"/>
    <w:rsid w:val="00B47F59"/>
    <w:rsid w:val="00B50146"/>
    <w:rsid w:val="00B50553"/>
    <w:rsid w:val="00B509A2"/>
    <w:rsid w:val="00B50BDA"/>
    <w:rsid w:val="00B50D89"/>
    <w:rsid w:val="00B510E6"/>
    <w:rsid w:val="00B5145E"/>
    <w:rsid w:val="00B5150D"/>
    <w:rsid w:val="00B5159B"/>
    <w:rsid w:val="00B516A9"/>
    <w:rsid w:val="00B516DE"/>
    <w:rsid w:val="00B51A07"/>
    <w:rsid w:val="00B5257D"/>
    <w:rsid w:val="00B52628"/>
    <w:rsid w:val="00B52656"/>
    <w:rsid w:val="00B527EF"/>
    <w:rsid w:val="00B52CBC"/>
    <w:rsid w:val="00B52CFB"/>
    <w:rsid w:val="00B52FFB"/>
    <w:rsid w:val="00B532A3"/>
    <w:rsid w:val="00B53382"/>
    <w:rsid w:val="00B53ED5"/>
    <w:rsid w:val="00B54010"/>
    <w:rsid w:val="00B542CD"/>
    <w:rsid w:val="00B54931"/>
    <w:rsid w:val="00B54CF6"/>
    <w:rsid w:val="00B54E4A"/>
    <w:rsid w:val="00B550E6"/>
    <w:rsid w:val="00B550F0"/>
    <w:rsid w:val="00B55DB0"/>
    <w:rsid w:val="00B55DBA"/>
    <w:rsid w:val="00B56080"/>
    <w:rsid w:val="00B56167"/>
    <w:rsid w:val="00B56861"/>
    <w:rsid w:val="00B56943"/>
    <w:rsid w:val="00B56A8A"/>
    <w:rsid w:val="00B56ADA"/>
    <w:rsid w:val="00B56E32"/>
    <w:rsid w:val="00B56F42"/>
    <w:rsid w:val="00B5761C"/>
    <w:rsid w:val="00B57827"/>
    <w:rsid w:val="00B57911"/>
    <w:rsid w:val="00B57A4A"/>
    <w:rsid w:val="00B57C54"/>
    <w:rsid w:val="00B60B85"/>
    <w:rsid w:val="00B61048"/>
    <w:rsid w:val="00B61338"/>
    <w:rsid w:val="00B61719"/>
    <w:rsid w:val="00B61806"/>
    <w:rsid w:val="00B6187F"/>
    <w:rsid w:val="00B618B1"/>
    <w:rsid w:val="00B6190D"/>
    <w:rsid w:val="00B61938"/>
    <w:rsid w:val="00B619B2"/>
    <w:rsid w:val="00B61ED3"/>
    <w:rsid w:val="00B61F92"/>
    <w:rsid w:val="00B6217C"/>
    <w:rsid w:val="00B624C7"/>
    <w:rsid w:val="00B6252B"/>
    <w:rsid w:val="00B62543"/>
    <w:rsid w:val="00B627DF"/>
    <w:rsid w:val="00B62813"/>
    <w:rsid w:val="00B628BB"/>
    <w:rsid w:val="00B62A0E"/>
    <w:rsid w:val="00B63006"/>
    <w:rsid w:val="00B63030"/>
    <w:rsid w:val="00B6335F"/>
    <w:rsid w:val="00B633CA"/>
    <w:rsid w:val="00B63460"/>
    <w:rsid w:val="00B635D3"/>
    <w:rsid w:val="00B63876"/>
    <w:rsid w:val="00B63BD1"/>
    <w:rsid w:val="00B63C41"/>
    <w:rsid w:val="00B63E76"/>
    <w:rsid w:val="00B642C2"/>
    <w:rsid w:val="00B64327"/>
    <w:rsid w:val="00B64B06"/>
    <w:rsid w:val="00B64C0D"/>
    <w:rsid w:val="00B65172"/>
    <w:rsid w:val="00B65405"/>
    <w:rsid w:val="00B65505"/>
    <w:rsid w:val="00B65A7D"/>
    <w:rsid w:val="00B65AF6"/>
    <w:rsid w:val="00B65CCC"/>
    <w:rsid w:val="00B662D7"/>
    <w:rsid w:val="00B66303"/>
    <w:rsid w:val="00B665CA"/>
    <w:rsid w:val="00B66B5B"/>
    <w:rsid w:val="00B66CEC"/>
    <w:rsid w:val="00B66D90"/>
    <w:rsid w:val="00B67007"/>
    <w:rsid w:val="00B6784C"/>
    <w:rsid w:val="00B67A7D"/>
    <w:rsid w:val="00B67AB7"/>
    <w:rsid w:val="00B67C11"/>
    <w:rsid w:val="00B67D0A"/>
    <w:rsid w:val="00B7015B"/>
    <w:rsid w:val="00B7044E"/>
    <w:rsid w:val="00B70612"/>
    <w:rsid w:val="00B706B7"/>
    <w:rsid w:val="00B70908"/>
    <w:rsid w:val="00B7093E"/>
    <w:rsid w:val="00B70A17"/>
    <w:rsid w:val="00B70D8E"/>
    <w:rsid w:val="00B70DCA"/>
    <w:rsid w:val="00B70DF5"/>
    <w:rsid w:val="00B71343"/>
    <w:rsid w:val="00B71509"/>
    <w:rsid w:val="00B71F2D"/>
    <w:rsid w:val="00B72095"/>
    <w:rsid w:val="00B7245E"/>
    <w:rsid w:val="00B72C4B"/>
    <w:rsid w:val="00B72E91"/>
    <w:rsid w:val="00B72F80"/>
    <w:rsid w:val="00B731D8"/>
    <w:rsid w:val="00B7321A"/>
    <w:rsid w:val="00B73659"/>
    <w:rsid w:val="00B73A86"/>
    <w:rsid w:val="00B73B0F"/>
    <w:rsid w:val="00B73EDF"/>
    <w:rsid w:val="00B73F36"/>
    <w:rsid w:val="00B73F6E"/>
    <w:rsid w:val="00B746AF"/>
    <w:rsid w:val="00B746FF"/>
    <w:rsid w:val="00B74B03"/>
    <w:rsid w:val="00B74B52"/>
    <w:rsid w:val="00B74B92"/>
    <w:rsid w:val="00B74C1B"/>
    <w:rsid w:val="00B74D9F"/>
    <w:rsid w:val="00B74F62"/>
    <w:rsid w:val="00B7520D"/>
    <w:rsid w:val="00B754F7"/>
    <w:rsid w:val="00B75663"/>
    <w:rsid w:val="00B7581C"/>
    <w:rsid w:val="00B75ABE"/>
    <w:rsid w:val="00B763AB"/>
    <w:rsid w:val="00B76412"/>
    <w:rsid w:val="00B76498"/>
    <w:rsid w:val="00B76587"/>
    <w:rsid w:val="00B76750"/>
    <w:rsid w:val="00B76C95"/>
    <w:rsid w:val="00B76CE9"/>
    <w:rsid w:val="00B771B5"/>
    <w:rsid w:val="00B7729E"/>
    <w:rsid w:val="00B7734E"/>
    <w:rsid w:val="00B775A2"/>
    <w:rsid w:val="00B776D8"/>
    <w:rsid w:val="00B77ABC"/>
    <w:rsid w:val="00B77EBB"/>
    <w:rsid w:val="00B77F8F"/>
    <w:rsid w:val="00B80DCC"/>
    <w:rsid w:val="00B8103C"/>
    <w:rsid w:val="00B8190A"/>
    <w:rsid w:val="00B81B5C"/>
    <w:rsid w:val="00B81D36"/>
    <w:rsid w:val="00B820A6"/>
    <w:rsid w:val="00B825C1"/>
    <w:rsid w:val="00B825FC"/>
    <w:rsid w:val="00B82C85"/>
    <w:rsid w:val="00B82DC5"/>
    <w:rsid w:val="00B82F23"/>
    <w:rsid w:val="00B83016"/>
    <w:rsid w:val="00B83169"/>
    <w:rsid w:val="00B83480"/>
    <w:rsid w:val="00B834BE"/>
    <w:rsid w:val="00B835DC"/>
    <w:rsid w:val="00B837D7"/>
    <w:rsid w:val="00B8381D"/>
    <w:rsid w:val="00B84287"/>
    <w:rsid w:val="00B8432F"/>
    <w:rsid w:val="00B8451A"/>
    <w:rsid w:val="00B847F6"/>
    <w:rsid w:val="00B84A6A"/>
    <w:rsid w:val="00B85630"/>
    <w:rsid w:val="00B85796"/>
    <w:rsid w:val="00B858D4"/>
    <w:rsid w:val="00B85DAE"/>
    <w:rsid w:val="00B860B9"/>
    <w:rsid w:val="00B864C0"/>
    <w:rsid w:val="00B86BFD"/>
    <w:rsid w:val="00B86C13"/>
    <w:rsid w:val="00B86EC2"/>
    <w:rsid w:val="00B86FDF"/>
    <w:rsid w:val="00B8775D"/>
    <w:rsid w:val="00B8780B"/>
    <w:rsid w:val="00B878EE"/>
    <w:rsid w:val="00B87DB6"/>
    <w:rsid w:val="00B90262"/>
    <w:rsid w:val="00B90675"/>
    <w:rsid w:val="00B90DE3"/>
    <w:rsid w:val="00B90E2D"/>
    <w:rsid w:val="00B90EBE"/>
    <w:rsid w:val="00B90FF7"/>
    <w:rsid w:val="00B91090"/>
    <w:rsid w:val="00B91123"/>
    <w:rsid w:val="00B917BC"/>
    <w:rsid w:val="00B91C77"/>
    <w:rsid w:val="00B91CCF"/>
    <w:rsid w:val="00B92188"/>
    <w:rsid w:val="00B9231C"/>
    <w:rsid w:val="00B92461"/>
    <w:rsid w:val="00B92514"/>
    <w:rsid w:val="00B92531"/>
    <w:rsid w:val="00B92A4E"/>
    <w:rsid w:val="00B92BC3"/>
    <w:rsid w:val="00B92C51"/>
    <w:rsid w:val="00B92CBE"/>
    <w:rsid w:val="00B92F7A"/>
    <w:rsid w:val="00B932BC"/>
    <w:rsid w:val="00B938D2"/>
    <w:rsid w:val="00B93B89"/>
    <w:rsid w:val="00B93D1C"/>
    <w:rsid w:val="00B9408F"/>
    <w:rsid w:val="00B940F4"/>
    <w:rsid w:val="00B94107"/>
    <w:rsid w:val="00B943B3"/>
    <w:rsid w:val="00B94C48"/>
    <w:rsid w:val="00B94CB2"/>
    <w:rsid w:val="00B94ECF"/>
    <w:rsid w:val="00B94EFB"/>
    <w:rsid w:val="00B95451"/>
    <w:rsid w:val="00B955BF"/>
    <w:rsid w:val="00B95680"/>
    <w:rsid w:val="00B959D1"/>
    <w:rsid w:val="00B962E2"/>
    <w:rsid w:val="00B96EE6"/>
    <w:rsid w:val="00B97452"/>
    <w:rsid w:val="00B9791D"/>
    <w:rsid w:val="00B97AE5"/>
    <w:rsid w:val="00BA0312"/>
    <w:rsid w:val="00BA0897"/>
    <w:rsid w:val="00BA0C6F"/>
    <w:rsid w:val="00BA0E93"/>
    <w:rsid w:val="00BA1210"/>
    <w:rsid w:val="00BA13F9"/>
    <w:rsid w:val="00BA1544"/>
    <w:rsid w:val="00BA15BE"/>
    <w:rsid w:val="00BA15C8"/>
    <w:rsid w:val="00BA16CA"/>
    <w:rsid w:val="00BA1734"/>
    <w:rsid w:val="00BA1865"/>
    <w:rsid w:val="00BA189C"/>
    <w:rsid w:val="00BA1B97"/>
    <w:rsid w:val="00BA2135"/>
    <w:rsid w:val="00BA230C"/>
    <w:rsid w:val="00BA2457"/>
    <w:rsid w:val="00BA28DF"/>
    <w:rsid w:val="00BA2A2F"/>
    <w:rsid w:val="00BA2C90"/>
    <w:rsid w:val="00BA2D1C"/>
    <w:rsid w:val="00BA31E6"/>
    <w:rsid w:val="00BA3268"/>
    <w:rsid w:val="00BA3299"/>
    <w:rsid w:val="00BA37E7"/>
    <w:rsid w:val="00BA388B"/>
    <w:rsid w:val="00BA3AB1"/>
    <w:rsid w:val="00BA3D96"/>
    <w:rsid w:val="00BA3DBE"/>
    <w:rsid w:val="00BA4126"/>
    <w:rsid w:val="00BA429D"/>
    <w:rsid w:val="00BA46C8"/>
    <w:rsid w:val="00BA4A85"/>
    <w:rsid w:val="00BA4AD8"/>
    <w:rsid w:val="00BA4CEC"/>
    <w:rsid w:val="00BA55A2"/>
    <w:rsid w:val="00BA609D"/>
    <w:rsid w:val="00BA621A"/>
    <w:rsid w:val="00BA63E1"/>
    <w:rsid w:val="00BA668F"/>
    <w:rsid w:val="00BA673E"/>
    <w:rsid w:val="00BA69E3"/>
    <w:rsid w:val="00BA6DC3"/>
    <w:rsid w:val="00BA74FB"/>
    <w:rsid w:val="00BA7593"/>
    <w:rsid w:val="00BA7699"/>
    <w:rsid w:val="00BA7858"/>
    <w:rsid w:val="00BA7D0F"/>
    <w:rsid w:val="00BA7D82"/>
    <w:rsid w:val="00BA7E07"/>
    <w:rsid w:val="00BB00E6"/>
    <w:rsid w:val="00BB027A"/>
    <w:rsid w:val="00BB0296"/>
    <w:rsid w:val="00BB0670"/>
    <w:rsid w:val="00BB0841"/>
    <w:rsid w:val="00BB0845"/>
    <w:rsid w:val="00BB087B"/>
    <w:rsid w:val="00BB099B"/>
    <w:rsid w:val="00BB0B0E"/>
    <w:rsid w:val="00BB0B5A"/>
    <w:rsid w:val="00BB0B7B"/>
    <w:rsid w:val="00BB0B7C"/>
    <w:rsid w:val="00BB0D56"/>
    <w:rsid w:val="00BB0E0F"/>
    <w:rsid w:val="00BB0FAA"/>
    <w:rsid w:val="00BB16B0"/>
    <w:rsid w:val="00BB1A82"/>
    <w:rsid w:val="00BB237F"/>
    <w:rsid w:val="00BB2551"/>
    <w:rsid w:val="00BB2895"/>
    <w:rsid w:val="00BB29B4"/>
    <w:rsid w:val="00BB2A57"/>
    <w:rsid w:val="00BB2B12"/>
    <w:rsid w:val="00BB2B38"/>
    <w:rsid w:val="00BB2B71"/>
    <w:rsid w:val="00BB2CAD"/>
    <w:rsid w:val="00BB2F4F"/>
    <w:rsid w:val="00BB397D"/>
    <w:rsid w:val="00BB3C22"/>
    <w:rsid w:val="00BB3F33"/>
    <w:rsid w:val="00BB3F8C"/>
    <w:rsid w:val="00BB44F4"/>
    <w:rsid w:val="00BB4932"/>
    <w:rsid w:val="00BB4A6D"/>
    <w:rsid w:val="00BB4B06"/>
    <w:rsid w:val="00BB4D27"/>
    <w:rsid w:val="00BB5190"/>
    <w:rsid w:val="00BB5312"/>
    <w:rsid w:val="00BB537C"/>
    <w:rsid w:val="00BB54CC"/>
    <w:rsid w:val="00BB55A8"/>
    <w:rsid w:val="00BB5906"/>
    <w:rsid w:val="00BB5A52"/>
    <w:rsid w:val="00BB5BC2"/>
    <w:rsid w:val="00BB5C19"/>
    <w:rsid w:val="00BB5FFB"/>
    <w:rsid w:val="00BB60FB"/>
    <w:rsid w:val="00BB617D"/>
    <w:rsid w:val="00BB645E"/>
    <w:rsid w:val="00BB66CD"/>
    <w:rsid w:val="00BB66D9"/>
    <w:rsid w:val="00BB6AA2"/>
    <w:rsid w:val="00BB6B97"/>
    <w:rsid w:val="00BB6CFE"/>
    <w:rsid w:val="00BB7295"/>
    <w:rsid w:val="00BB73D7"/>
    <w:rsid w:val="00BB77B8"/>
    <w:rsid w:val="00BB78BF"/>
    <w:rsid w:val="00BB791D"/>
    <w:rsid w:val="00BB7A4D"/>
    <w:rsid w:val="00BB7AAD"/>
    <w:rsid w:val="00BC02ED"/>
    <w:rsid w:val="00BC05D3"/>
    <w:rsid w:val="00BC077D"/>
    <w:rsid w:val="00BC07AD"/>
    <w:rsid w:val="00BC07E1"/>
    <w:rsid w:val="00BC09AA"/>
    <w:rsid w:val="00BC0B50"/>
    <w:rsid w:val="00BC10A6"/>
    <w:rsid w:val="00BC10B2"/>
    <w:rsid w:val="00BC12AE"/>
    <w:rsid w:val="00BC12D9"/>
    <w:rsid w:val="00BC13EE"/>
    <w:rsid w:val="00BC1914"/>
    <w:rsid w:val="00BC2353"/>
    <w:rsid w:val="00BC25FA"/>
    <w:rsid w:val="00BC2907"/>
    <w:rsid w:val="00BC3420"/>
    <w:rsid w:val="00BC34FF"/>
    <w:rsid w:val="00BC362A"/>
    <w:rsid w:val="00BC3878"/>
    <w:rsid w:val="00BC3CEC"/>
    <w:rsid w:val="00BC4321"/>
    <w:rsid w:val="00BC4391"/>
    <w:rsid w:val="00BC4640"/>
    <w:rsid w:val="00BC47ED"/>
    <w:rsid w:val="00BC4E36"/>
    <w:rsid w:val="00BC5333"/>
    <w:rsid w:val="00BC5426"/>
    <w:rsid w:val="00BC5435"/>
    <w:rsid w:val="00BC54DF"/>
    <w:rsid w:val="00BC57E5"/>
    <w:rsid w:val="00BC58A2"/>
    <w:rsid w:val="00BC5AE8"/>
    <w:rsid w:val="00BC5E5D"/>
    <w:rsid w:val="00BC5ECF"/>
    <w:rsid w:val="00BC60BC"/>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1772"/>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39E"/>
    <w:rsid w:val="00BD69EF"/>
    <w:rsid w:val="00BD70E3"/>
    <w:rsid w:val="00BD73CF"/>
    <w:rsid w:val="00BD74C5"/>
    <w:rsid w:val="00BD754C"/>
    <w:rsid w:val="00BD77F6"/>
    <w:rsid w:val="00BD7C77"/>
    <w:rsid w:val="00BE0229"/>
    <w:rsid w:val="00BE0455"/>
    <w:rsid w:val="00BE047A"/>
    <w:rsid w:val="00BE0490"/>
    <w:rsid w:val="00BE04F4"/>
    <w:rsid w:val="00BE05EA"/>
    <w:rsid w:val="00BE0794"/>
    <w:rsid w:val="00BE0A68"/>
    <w:rsid w:val="00BE0B65"/>
    <w:rsid w:val="00BE0CD9"/>
    <w:rsid w:val="00BE0E5A"/>
    <w:rsid w:val="00BE134B"/>
    <w:rsid w:val="00BE1451"/>
    <w:rsid w:val="00BE1642"/>
    <w:rsid w:val="00BE17CD"/>
    <w:rsid w:val="00BE1C8E"/>
    <w:rsid w:val="00BE2817"/>
    <w:rsid w:val="00BE2B7A"/>
    <w:rsid w:val="00BE2C78"/>
    <w:rsid w:val="00BE2E5E"/>
    <w:rsid w:val="00BE342B"/>
    <w:rsid w:val="00BE3862"/>
    <w:rsid w:val="00BE39A1"/>
    <w:rsid w:val="00BE39E0"/>
    <w:rsid w:val="00BE3B08"/>
    <w:rsid w:val="00BE3E61"/>
    <w:rsid w:val="00BE427D"/>
    <w:rsid w:val="00BE489E"/>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32E"/>
    <w:rsid w:val="00BE6C0B"/>
    <w:rsid w:val="00BE6C56"/>
    <w:rsid w:val="00BE783E"/>
    <w:rsid w:val="00BE79DB"/>
    <w:rsid w:val="00BE7CCA"/>
    <w:rsid w:val="00BF0000"/>
    <w:rsid w:val="00BF040A"/>
    <w:rsid w:val="00BF040C"/>
    <w:rsid w:val="00BF07E3"/>
    <w:rsid w:val="00BF09DE"/>
    <w:rsid w:val="00BF0BDD"/>
    <w:rsid w:val="00BF0C07"/>
    <w:rsid w:val="00BF0CE2"/>
    <w:rsid w:val="00BF0EE4"/>
    <w:rsid w:val="00BF0F4B"/>
    <w:rsid w:val="00BF1279"/>
    <w:rsid w:val="00BF127B"/>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4CAE"/>
    <w:rsid w:val="00BF4FD0"/>
    <w:rsid w:val="00BF5581"/>
    <w:rsid w:val="00BF5998"/>
    <w:rsid w:val="00BF5A15"/>
    <w:rsid w:val="00BF5B9D"/>
    <w:rsid w:val="00BF5CCB"/>
    <w:rsid w:val="00BF602D"/>
    <w:rsid w:val="00BF66F6"/>
    <w:rsid w:val="00BF6B00"/>
    <w:rsid w:val="00BF6C8C"/>
    <w:rsid w:val="00BF6C8F"/>
    <w:rsid w:val="00BF6D93"/>
    <w:rsid w:val="00BF6F1D"/>
    <w:rsid w:val="00BF71A7"/>
    <w:rsid w:val="00BF767C"/>
    <w:rsid w:val="00BF7A28"/>
    <w:rsid w:val="00BF7E9D"/>
    <w:rsid w:val="00BF7F9B"/>
    <w:rsid w:val="00C00413"/>
    <w:rsid w:val="00C004B9"/>
    <w:rsid w:val="00C00A67"/>
    <w:rsid w:val="00C00B5F"/>
    <w:rsid w:val="00C00DE9"/>
    <w:rsid w:val="00C00F78"/>
    <w:rsid w:val="00C017BE"/>
    <w:rsid w:val="00C018C0"/>
    <w:rsid w:val="00C01A8D"/>
    <w:rsid w:val="00C01F78"/>
    <w:rsid w:val="00C0235A"/>
    <w:rsid w:val="00C024B8"/>
    <w:rsid w:val="00C02D2C"/>
    <w:rsid w:val="00C02F97"/>
    <w:rsid w:val="00C036BC"/>
    <w:rsid w:val="00C0382C"/>
    <w:rsid w:val="00C03896"/>
    <w:rsid w:val="00C0392D"/>
    <w:rsid w:val="00C03B09"/>
    <w:rsid w:val="00C042BB"/>
    <w:rsid w:val="00C042FD"/>
    <w:rsid w:val="00C042FE"/>
    <w:rsid w:val="00C04B3C"/>
    <w:rsid w:val="00C04F10"/>
    <w:rsid w:val="00C04F23"/>
    <w:rsid w:val="00C051C4"/>
    <w:rsid w:val="00C051E4"/>
    <w:rsid w:val="00C055C6"/>
    <w:rsid w:val="00C05CBD"/>
    <w:rsid w:val="00C05D30"/>
    <w:rsid w:val="00C063A4"/>
    <w:rsid w:val="00C067FE"/>
    <w:rsid w:val="00C068CE"/>
    <w:rsid w:val="00C06CDE"/>
    <w:rsid w:val="00C06ECB"/>
    <w:rsid w:val="00C06F26"/>
    <w:rsid w:val="00C06F8E"/>
    <w:rsid w:val="00C0742E"/>
    <w:rsid w:val="00C07A8B"/>
    <w:rsid w:val="00C07B70"/>
    <w:rsid w:val="00C07D2B"/>
    <w:rsid w:val="00C07DF3"/>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66"/>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076"/>
    <w:rsid w:val="00C175BE"/>
    <w:rsid w:val="00C17623"/>
    <w:rsid w:val="00C178B0"/>
    <w:rsid w:val="00C178DB"/>
    <w:rsid w:val="00C17C0D"/>
    <w:rsid w:val="00C20219"/>
    <w:rsid w:val="00C20789"/>
    <w:rsid w:val="00C2090E"/>
    <w:rsid w:val="00C20E1F"/>
    <w:rsid w:val="00C20F2D"/>
    <w:rsid w:val="00C210D0"/>
    <w:rsid w:val="00C2139D"/>
    <w:rsid w:val="00C21508"/>
    <w:rsid w:val="00C2159D"/>
    <w:rsid w:val="00C215D6"/>
    <w:rsid w:val="00C21EEE"/>
    <w:rsid w:val="00C22257"/>
    <w:rsid w:val="00C226F6"/>
    <w:rsid w:val="00C22F9B"/>
    <w:rsid w:val="00C23437"/>
    <w:rsid w:val="00C236DA"/>
    <w:rsid w:val="00C239E8"/>
    <w:rsid w:val="00C23D15"/>
    <w:rsid w:val="00C2431C"/>
    <w:rsid w:val="00C24EF2"/>
    <w:rsid w:val="00C253F5"/>
    <w:rsid w:val="00C25853"/>
    <w:rsid w:val="00C258F1"/>
    <w:rsid w:val="00C259DF"/>
    <w:rsid w:val="00C259EC"/>
    <w:rsid w:val="00C25B7D"/>
    <w:rsid w:val="00C25BA1"/>
    <w:rsid w:val="00C25F72"/>
    <w:rsid w:val="00C261C3"/>
    <w:rsid w:val="00C266D7"/>
    <w:rsid w:val="00C26D5D"/>
    <w:rsid w:val="00C27193"/>
    <w:rsid w:val="00C275EC"/>
    <w:rsid w:val="00C27C09"/>
    <w:rsid w:val="00C27C95"/>
    <w:rsid w:val="00C304E4"/>
    <w:rsid w:val="00C30545"/>
    <w:rsid w:val="00C3060C"/>
    <w:rsid w:val="00C308D3"/>
    <w:rsid w:val="00C3098D"/>
    <w:rsid w:val="00C30B8F"/>
    <w:rsid w:val="00C30BFA"/>
    <w:rsid w:val="00C30C55"/>
    <w:rsid w:val="00C30ECE"/>
    <w:rsid w:val="00C30F3B"/>
    <w:rsid w:val="00C31143"/>
    <w:rsid w:val="00C314E3"/>
    <w:rsid w:val="00C31BC7"/>
    <w:rsid w:val="00C31D6F"/>
    <w:rsid w:val="00C31F98"/>
    <w:rsid w:val="00C32280"/>
    <w:rsid w:val="00C32582"/>
    <w:rsid w:val="00C3270B"/>
    <w:rsid w:val="00C32DB3"/>
    <w:rsid w:val="00C32F16"/>
    <w:rsid w:val="00C33240"/>
    <w:rsid w:val="00C3354F"/>
    <w:rsid w:val="00C33846"/>
    <w:rsid w:val="00C33D66"/>
    <w:rsid w:val="00C34017"/>
    <w:rsid w:val="00C3403E"/>
    <w:rsid w:val="00C341AE"/>
    <w:rsid w:val="00C3436C"/>
    <w:rsid w:val="00C344D2"/>
    <w:rsid w:val="00C34591"/>
    <w:rsid w:val="00C34809"/>
    <w:rsid w:val="00C34A05"/>
    <w:rsid w:val="00C34CF2"/>
    <w:rsid w:val="00C352CA"/>
    <w:rsid w:val="00C35303"/>
    <w:rsid w:val="00C353D6"/>
    <w:rsid w:val="00C35551"/>
    <w:rsid w:val="00C35781"/>
    <w:rsid w:val="00C35886"/>
    <w:rsid w:val="00C35A91"/>
    <w:rsid w:val="00C35ABB"/>
    <w:rsid w:val="00C35B62"/>
    <w:rsid w:val="00C35D05"/>
    <w:rsid w:val="00C35DB4"/>
    <w:rsid w:val="00C36044"/>
    <w:rsid w:val="00C3604A"/>
    <w:rsid w:val="00C3607E"/>
    <w:rsid w:val="00C36277"/>
    <w:rsid w:val="00C363F6"/>
    <w:rsid w:val="00C366A2"/>
    <w:rsid w:val="00C36845"/>
    <w:rsid w:val="00C36A47"/>
    <w:rsid w:val="00C375AB"/>
    <w:rsid w:val="00C375B0"/>
    <w:rsid w:val="00C378B5"/>
    <w:rsid w:val="00C4003C"/>
    <w:rsid w:val="00C40044"/>
    <w:rsid w:val="00C4009D"/>
    <w:rsid w:val="00C40875"/>
    <w:rsid w:val="00C40C6D"/>
    <w:rsid w:val="00C412C6"/>
    <w:rsid w:val="00C417AF"/>
    <w:rsid w:val="00C41811"/>
    <w:rsid w:val="00C41E9F"/>
    <w:rsid w:val="00C420B5"/>
    <w:rsid w:val="00C421F3"/>
    <w:rsid w:val="00C422FB"/>
    <w:rsid w:val="00C429B3"/>
    <w:rsid w:val="00C42A46"/>
    <w:rsid w:val="00C42B14"/>
    <w:rsid w:val="00C4328E"/>
    <w:rsid w:val="00C4372C"/>
    <w:rsid w:val="00C441B7"/>
    <w:rsid w:val="00C44EE5"/>
    <w:rsid w:val="00C45258"/>
    <w:rsid w:val="00C45405"/>
    <w:rsid w:val="00C454B0"/>
    <w:rsid w:val="00C4573D"/>
    <w:rsid w:val="00C45A10"/>
    <w:rsid w:val="00C45B88"/>
    <w:rsid w:val="00C45C20"/>
    <w:rsid w:val="00C46210"/>
    <w:rsid w:val="00C4693B"/>
    <w:rsid w:val="00C46D97"/>
    <w:rsid w:val="00C46F64"/>
    <w:rsid w:val="00C46FC2"/>
    <w:rsid w:val="00C470CB"/>
    <w:rsid w:val="00C47275"/>
    <w:rsid w:val="00C473A1"/>
    <w:rsid w:val="00C47798"/>
    <w:rsid w:val="00C501EA"/>
    <w:rsid w:val="00C50620"/>
    <w:rsid w:val="00C50CE0"/>
    <w:rsid w:val="00C50D29"/>
    <w:rsid w:val="00C50E43"/>
    <w:rsid w:val="00C50ECA"/>
    <w:rsid w:val="00C514B6"/>
    <w:rsid w:val="00C518AE"/>
    <w:rsid w:val="00C51918"/>
    <w:rsid w:val="00C52229"/>
    <w:rsid w:val="00C527F7"/>
    <w:rsid w:val="00C52A65"/>
    <w:rsid w:val="00C52CBF"/>
    <w:rsid w:val="00C52F15"/>
    <w:rsid w:val="00C53167"/>
    <w:rsid w:val="00C534AA"/>
    <w:rsid w:val="00C537A3"/>
    <w:rsid w:val="00C53A1A"/>
    <w:rsid w:val="00C53A45"/>
    <w:rsid w:val="00C53D30"/>
    <w:rsid w:val="00C53D78"/>
    <w:rsid w:val="00C53FF1"/>
    <w:rsid w:val="00C54325"/>
    <w:rsid w:val="00C54524"/>
    <w:rsid w:val="00C545E4"/>
    <w:rsid w:val="00C548D3"/>
    <w:rsid w:val="00C54F70"/>
    <w:rsid w:val="00C55575"/>
    <w:rsid w:val="00C5580A"/>
    <w:rsid w:val="00C5587D"/>
    <w:rsid w:val="00C5599E"/>
    <w:rsid w:val="00C55E1A"/>
    <w:rsid w:val="00C563EB"/>
    <w:rsid w:val="00C564A4"/>
    <w:rsid w:val="00C5652F"/>
    <w:rsid w:val="00C5653F"/>
    <w:rsid w:val="00C56AF2"/>
    <w:rsid w:val="00C56E10"/>
    <w:rsid w:val="00C5717F"/>
    <w:rsid w:val="00C57A40"/>
    <w:rsid w:val="00C60A6E"/>
    <w:rsid w:val="00C60EF3"/>
    <w:rsid w:val="00C6101B"/>
    <w:rsid w:val="00C6119E"/>
    <w:rsid w:val="00C61327"/>
    <w:rsid w:val="00C6164C"/>
    <w:rsid w:val="00C61921"/>
    <w:rsid w:val="00C61A25"/>
    <w:rsid w:val="00C62169"/>
    <w:rsid w:val="00C62879"/>
    <w:rsid w:val="00C62C24"/>
    <w:rsid w:val="00C62C57"/>
    <w:rsid w:val="00C62E8F"/>
    <w:rsid w:val="00C62F2B"/>
    <w:rsid w:val="00C638AA"/>
    <w:rsid w:val="00C63968"/>
    <w:rsid w:val="00C63DA7"/>
    <w:rsid w:val="00C63E0F"/>
    <w:rsid w:val="00C63E9F"/>
    <w:rsid w:val="00C64147"/>
    <w:rsid w:val="00C64195"/>
    <w:rsid w:val="00C64241"/>
    <w:rsid w:val="00C64D32"/>
    <w:rsid w:val="00C64D75"/>
    <w:rsid w:val="00C65257"/>
    <w:rsid w:val="00C654C9"/>
    <w:rsid w:val="00C65851"/>
    <w:rsid w:val="00C65970"/>
    <w:rsid w:val="00C659A9"/>
    <w:rsid w:val="00C65BDF"/>
    <w:rsid w:val="00C65F14"/>
    <w:rsid w:val="00C66443"/>
    <w:rsid w:val="00C665E0"/>
    <w:rsid w:val="00C66BCE"/>
    <w:rsid w:val="00C66CFF"/>
    <w:rsid w:val="00C67067"/>
    <w:rsid w:val="00C672F8"/>
    <w:rsid w:val="00C674DB"/>
    <w:rsid w:val="00C6757E"/>
    <w:rsid w:val="00C678C4"/>
    <w:rsid w:val="00C67D00"/>
    <w:rsid w:val="00C67FA8"/>
    <w:rsid w:val="00C70109"/>
    <w:rsid w:val="00C70112"/>
    <w:rsid w:val="00C70114"/>
    <w:rsid w:val="00C70387"/>
    <w:rsid w:val="00C7050C"/>
    <w:rsid w:val="00C70553"/>
    <w:rsid w:val="00C70718"/>
    <w:rsid w:val="00C70821"/>
    <w:rsid w:val="00C70A49"/>
    <w:rsid w:val="00C70A6A"/>
    <w:rsid w:val="00C70CC1"/>
    <w:rsid w:val="00C70FDF"/>
    <w:rsid w:val="00C7111E"/>
    <w:rsid w:val="00C71996"/>
    <w:rsid w:val="00C7210A"/>
    <w:rsid w:val="00C7296C"/>
    <w:rsid w:val="00C72D86"/>
    <w:rsid w:val="00C7331A"/>
    <w:rsid w:val="00C738CF"/>
    <w:rsid w:val="00C73ABA"/>
    <w:rsid w:val="00C73BD4"/>
    <w:rsid w:val="00C742DF"/>
    <w:rsid w:val="00C74C81"/>
    <w:rsid w:val="00C74D17"/>
    <w:rsid w:val="00C74E52"/>
    <w:rsid w:val="00C74F8D"/>
    <w:rsid w:val="00C7507C"/>
    <w:rsid w:val="00C7559A"/>
    <w:rsid w:val="00C75B6F"/>
    <w:rsid w:val="00C75BCE"/>
    <w:rsid w:val="00C75FCD"/>
    <w:rsid w:val="00C76753"/>
    <w:rsid w:val="00C767DE"/>
    <w:rsid w:val="00C76860"/>
    <w:rsid w:val="00C768E8"/>
    <w:rsid w:val="00C76B0E"/>
    <w:rsid w:val="00C76D63"/>
    <w:rsid w:val="00C76E4F"/>
    <w:rsid w:val="00C7737C"/>
    <w:rsid w:val="00C77BE4"/>
    <w:rsid w:val="00C77CEE"/>
    <w:rsid w:val="00C77E1F"/>
    <w:rsid w:val="00C77F6E"/>
    <w:rsid w:val="00C8033B"/>
    <w:rsid w:val="00C804CC"/>
    <w:rsid w:val="00C8074C"/>
    <w:rsid w:val="00C80ABC"/>
    <w:rsid w:val="00C80B79"/>
    <w:rsid w:val="00C80DA7"/>
    <w:rsid w:val="00C80FCC"/>
    <w:rsid w:val="00C80FE9"/>
    <w:rsid w:val="00C8131B"/>
    <w:rsid w:val="00C81588"/>
    <w:rsid w:val="00C816BA"/>
    <w:rsid w:val="00C81948"/>
    <w:rsid w:val="00C81A19"/>
    <w:rsid w:val="00C81BB8"/>
    <w:rsid w:val="00C8228A"/>
    <w:rsid w:val="00C827A5"/>
    <w:rsid w:val="00C82A42"/>
    <w:rsid w:val="00C82B2C"/>
    <w:rsid w:val="00C830C8"/>
    <w:rsid w:val="00C83402"/>
    <w:rsid w:val="00C835E9"/>
    <w:rsid w:val="00C843C6"/>
    <w:rsid w:val="00C8446F"/>
    <w:rsid w:val="00C84620"/>
    <w:rsid w:val="00C84A9A"/>
    <w:rsid w:val="00C854E2"/>
    <w:rsid w:val="00C854F5"/>
    <w:rsid w:val="00C856C6"/>
    <w:rsid w:val="00C8585B"/>
    <w:rsid w:val="00C858DC"/>
    <w:rsid w:val="00C85AA1"/>
    <w:rsid w:val="00C85AAD"/>
    <w:rsid w:val="00C85B06"/>
    <w:rsid w:val="00C85BEF"/>
    <w:rsid w:val="00C85C17"/>
    <w:rsid w:val="00C85E01"/>
    <w:rsid w:val="00C85E40"/>
    <w:rsid w:val="00C85F9D"/>
    <w:rsid w:val="00C862DB"/>
    <w:rsid w:val="00C86422"/>
    <w:rsid w:val="00C86797"/>
    <w:rsid w:val="00C86CED"/>
    <w:rsid w:val="00C86F72"/>
    <w:rsid w:val="00C87366"/>
    <w:rsid w:val="00C8739C"/>
    <w:rsid w:val="00C876B0"/>
    <w:rsid w:val="00C87845"/>
    <w:rsid w:val="00C87CAF"/>
    <w:rsid w:val="00C90188"/>
    <w:rsid w:val="00C9057C"/>
    <w:rsid w:val="00C9081E"/>
    <w:rsid w:val="00C908D8"/>
    <w:rsid w:val="00C90EBD"/>
    <w:rsid w:val="00C90FB8"/>
    <w:rsid w:val="00C9100E"/>
    <w:rsid w:val="00C9103A"/>
    <w:rsid w:val="00C91205"/>
    <w:rsid w:val="00C91245"/>
    <w:rsid w:val="00C9138D"/>
    <w:rsid w:val="00C91590"/>
    <w:rsid w:val="00C91AB6"/>
    <w:rsid w:val="00C91BBD"/>
    <w:rsid w:val="00C9220D"/>
    <w:rsid w:val="00C928B1"/>
    <w:rsid w:val="00C92C37"/>
    <w:rsid w:val="00C92D6B"/>
    <w:rsid w:val="00C92E21"/>
    <w:rsid w:val="00C930CF"/>
    <w:rsid w:val="00C93102"/>
    <w:rsid w:val="00C9314E"/>
    <w:rsid w:val="00C931BD"/>
    <w:rsid w:val="00C932E7"/>
    <w:rsid w:val="00C93BDE"/>
    <w:rsid w:val="00C93E29"/>
    <w:rsid w:val="00C93E98"/>
    <w:rsid w:val="00C93E9C"/>
    <w:rsid w:val="00C9421B"/>
    <w:rsid w:val="00C9427D"/>
    <w:rsid w:val="00C9448C"/>
    <w:rsid w:val="00C948E8"/>
    <w:rsid w:val="00C94C65"/>
    <w:rsid w:val="00C94FB3"/>
    <w:rsid w:val="00C95105"/>
    <w:rsid w:val="00C95247"/>
    <w:rsid w:val="00C952EC"/>
    <w:rsid w:val="00C9601F"/>
    <w:rsid w:val="00C9605E"/>
    <w:rsid w:val="00C96855"/>
    <w:rsid w:val="00C969BC"/>
    <w:rsid w:val="00C96B2D"/>
    <w:rsid w:val="00C96B41"/>
    <w:rsid w:val="00C96D20"/>
    <w:rsid w:val="00C96F47"/>
    <w:rsid w:val="00C970B9"/>
    <w:rsid w:val="00C972AD"/>
    <w:rsid w:val="00C97573"/>
    <w:rsid w:val="00C978C5"/>
    <w:rsid w:val="00C97933"/>
    <w:rsid w:val="00C97A4D"/>
    <w:rsid w:val="00C97C67"/>
    <w:rsid w:val="00CA0593"/>
    <w:rsid w:val="00CA11BB"/>
    <w:rsid w:val="00CA1538"/>
    <w:rsid w:val="00CA17AF"/>
    <w:rsid w:val="00CA18A9"/>
    <w:rsid w:val="00CA1DF6"/>
    <w:rsid w:val="00CA1EEB"/>
    <w:rsid w:val="00CA1FC4"/>
    <w:rsid w:val="00CA2099"/>
    <w:rsid w:val="00CA2325"/>
    <w:rsid w:val="00CA274D"/>
    <w:rsid w:val="00CA28CB"/>
    <w:rsid w:val="00CA2FA7"/>
    <w:rsid w:val="00CA3463"/>
    <w:rsid w:val="00CA349F"/>
    <w:rsid w:val="00CA3956"/>
    <w:rsid w:val="00CA3B9A"/>
    <w:rsid w:val="00CA4275"/>
    <w:rsid w:val="00CA4568"/>
    <w:rsid w:val="00CA4ABF"/>
    <w:rsid w:val="00CA4EAE"/>
    <w:rsid w:val="00CA4F0E"/>
    <w:rsid w:val="00CA4FD6"/>
    <w:rsid w:val="00CA5122"/>
    <w:rsid w:val="00CA533B"/>
    <w:rsid w:val="00CA5513"/>
    <w:rsid w:val="00CA5776"/>
    <w:rsid w:val="00CA581E"/>
    <w:rsid w:val="00CA58BE"/>
    <w:rsid w:val="00CA5FE0"/>
    <w:rsid w:val="00CA6022"/>
    <w:rsid w:val="00CA684A"/>
    <w:rsid w:val="00CA6939"/>
    <w:rsid w:val="00CA6B9E"/>
    <w:rsid w:val="00CA71AD"/>
    <w:rsid w:val="00CA726B"/>
    <w:rsid w:val="00CA730D"/>
    <w:rsid w:val="00CA78F6"/>
    <w:rsid w:val="00CA7948"/>
    <w:rsid w:val="00CA7FD6"/>
    <w:rsid w:val="00CB025E"/>
    <w:rsid w:val="00CB03D2"/>
    <w:rsid w:val="00CB0405"/>
    <w:rsid w:val="00CB062B"/>
    <w:rsid w:val="00CB0B14"/>
    <w:rsid w:val="00CB0D33"/>
    <w:rsid w:val="00CB0E59"/>
    <w:rsid w:val="00CB1610"/>
    <w:rsid w:val="00CB1B8A"/>
    <w:rsid w:val="00CB1BC2"/>
    <w:rsid w:val="00CB1F15"/>
    <w:rsid w:val="00CB1F9A"/>
    <w:rsid w:val="00CB2283"/>
    <w:rsid w:val="00CB2487"/>
    <w:rsid w:val="00CB25FF"/>
    <w:rsid w:val="00CB39D1"/>
    <w:rsid w:val="00CB3E68"/>
    <w:rsid w:val="00CB40F1"/>
    <w:rsid w:val="00CB41CA"/>
    <w:rsid w:val="00CB498B"/>
    <w:rsid w:val="00CB4A5D"/>
    <w:rsid w:val="00CB4C02"/>
    <w:rsid w:val="00CB4C36"/>
    <w:rsid w:val="00CB4CD6"/>
    <w:rsid w:val="00CB5272"/>
    <w:rsid w:val="00CB538C"/>
    <w:rsid w:val="00CB53B4"/>
    <w:rsid w:val="00CB5AE6"/>
    <w:rsid w:val="00CB5BC4"/>
    <w:rsid w:val="00CB5C87"/>
    <w:rsid w:val="00CB5E53"/>
    <w:rsid w:val="00CB5E63"/>
    <w:rsid w:val="00CB6589"/>
    <w:rsid w:val="00CB6735"/>
    <w:rsid w:val="00CB686F"/>
    <w:rsid w:val="00CB6B2F"/>
    <w:rsid w:val="00CB6F26"/>
    <w:rsid w:val="00CB6F83"/>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ACF"/>
    <w:rsid w:val="00CC1D32"/>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05"/>
    <w:rsid w:val="00CC5F3D"/>
    <w:rsid w:val="00CC62EB"/>
    <w:rsid w:val="00CC6549"/>
    <w:rsid w:val="00CC6584"/>
    <w:rsid w:val="00CC668E"/>
    <w:rsid w:val="00CC70E5"/>
    <w:rsid w:val="00CC7318"/>
    <w:rsid w:val="00CC78FB"/>
    <w:rsid w:val="00CC7C5A"/>
    <w:rsid w:val="00CD00DA"/>
    <w:rsid w:val="00CD0134"/>
    <w:rsid w:val="00CD027C"/>
    <w:rsid w:val="00CD05F2"/>
    <w:rsid w:val="00CD0790"/>
    <w:rsid w:val="00CD09DE"/>
    <w:rsid w:val="00CD0BEF"/>
    <w:rsid w:val="00CD12BE"/>
    <w:rsid w:val="00CD1438"/>
    <w:rsid w:val="00CD1744"/>
    <w:rsid w:val="00CD1C77"/>
    <w:rsid w:val="00CD21D8"/>
    <w:rsid w:val="00CD2467"/>
    <w:rsid w:val="00CD250C"/>
    <w:rsid w:val="00CD29EF"/>
    <w:rsid w:val="00CD2B5A"/>
    <w:rsid w:val="00CD30C7"/>
    <w:rsid w:val="00CD31BB"/>
    <w:rsid w:val="00CD3316"/>
    <w:rsid w:val="00CD397C"/>
    <w:rsid w:val="00CD3C05"/>
    <w:rsid w:val="00CD4904"/>
    <w:rsid w:val="00CD4BE8"/>
    <w:rsid w:val="00CD4E2A"/>
    <w:rsid w:val="00CD4E69"/>
    <w:rsid w:val="00CD50DC"/>
    <w:rsid w:val="00CD568C"/>
    <w:rsid w:val="00CD5790"/>
    <w:rsid w:val="00CD59EB"/>
    <w:rsid w:val="00CD5A2E"/>
    <w:rsid w:val="00CD5D55"/>
    <w:rsid w:val="00CD5FCC"/>
    <w:rsid w:val="00CD6402"/>
    <w:rsid w:val="00CD6465"/>
    <w:rsid w:val="00CD652C"/>
    <w:rsid w:val="00CD6639"/>
    <w:rsid w:val="00CD6C5D"/>
    <w:rsid w:val="00CD6D24"/>
    <w:rsid w:val="00CD6EF0"/>
    <w:rsid w:val="00CD7769"/>
    <w:rsid w:val="00CD77DB"/>
    <w:rsid w:val="00CE0015"/>
    <w:rsid w:val="00CE029F"/>
    <w:rsid w:val="00CE085D"/>
    <w:rsid w:val="00CE1161"/>
    <w:rsid w:val="00CE1282"/>
    <w:rsid w:val="00CE1476"/>
    <w:rsid w:val="00CE15D3"/>
    <w:rsid w:val="00CE1716"/>
    <w:rsid w:val="00CE1D9C"/>
    <w:rsid w:val="00CE1EC0"/>
    <w:rsid w:val="00CE1FDB"/>
    <w:rsid w:val="00CE223E"/>
    <w:rsid w:val="00CE239D"/>
    <w:rsid w:val="00CE2682"/>
    <w:rsid w:val="00CE2ADE"/>
    <w:rsid w:val="00CE2DB8"/>
    <w:rsid w:val="00CE2E16"/>
    <w:rsid w:val="00CE2E7A"/>
    <w:rsid w:val="00CE2FEF"/>
    <w:rsid w:val="00CE3001"/>
    <w:rsid w:val="00CE321C"/>
    <w:rsid w:val="00CE32AE"/>
    <w:rsid w:val="00CE3482"/>
    <w:rsid w:val="00CE35D6"/>
    <w:rsid w:val="00CE3633"/>
    <w:rsid w:val="00CE37EC"/>
    <w:rsid w:val="00CE3E3A"/>
    <w:rsid w:val="00CE3E8A"/>
    <w:rsid w:val="00CE3F28"/>
    <w:rsid w:val="00CE4304"/>
    <w:rsid w:val="00CE5156"/>
    <w:rsid w:val="00CE5441"/>
    <w:rsid w:val="00CE54F0"/>
    <w:rsid w:val="00CE58B0"/>
    <w:rsid w:val="00CE5902"/>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A6D"/>
    <w:rsid w:val="00CF4F20"/>
    <w:rsid w:val="00CF4F65"/>
    <w:rsid w:val="00CF52D6"/>
    <w:rsid w:val="00CF5B75"/>
    <w:rsid w:val="00CF60D1"/>
    <w:rsid w:val="00CF630B"/>
    <w:rsid w:val="00CF6A4F"/>
    <w:rsid w:val="00CF6E33"/>
    <w:rsid w:val="00CF7931"/>
    <w:rsid w:val="00CF79E2"/>
    <w:rsid w:val="00CF7C91"/>
    <w:rsid w:val="00CF7DCA"/>
    <w:rsid w:val="00CF7F40"/>
    <w:rsid w:val="00CF7FE4"/>
    <w:rsid w:val="00D001CE"/>
    <w:rsid w:val="00D0040F"/>
    <w:rsid w:val="00D00488"/>
    <w:rsid w:val="00D007A1"/>
    <w:rsid w:val="00D007A5"/>
    <w:rsid w:val="00D00AAF"/>
    <w:rsid w:val="00D00B76"/>
    <w:rsid w:val="00D00EAA"/>
    <w:rsid w:val="00D010A0"/>
    <w:rsid w:val="00D01239"/>
    <w:rsid w:val="00D013A1"/>
    <w:rsid w:val="00D01406"/>
    <w:rsid w:val="00D01633"/>
    <w:rsid w:val="00D016D7"/>
    <w:rsid w:val="00D017C4"/>
    <w:rsid w:val="00D01CAB"/>
    <w:rsid w:val="00D029AB"/>
    <w:rsid w:val="00D02A29"/>
    <w:rsid w:val="00D02AB6"/>
    <w:rsid w:val="00D02B46"/>
    <w:rsid w:val="00D02BE7"/>
    <w:rsid w:val="00D037E4"/>
    <w:rsid w:val="00D039A5"/>
    <w:rsid w:val="00D04209"/>
    <w:rsid w:val="00D04224"/>
    <w:rsid w:val="00D04434"/>
    <w:rsid w:val="00D046EF"/>
    <w:rsid w:val="00D04F50"/>
    <w:rsid w:val="00D04F77"/>
    <w:rsid w:val="00D0525F"/>
    <w:rsid w:val="00D056A1"/>
    <w:rsid w:val="00D05743"/>
    <w:rsid w:val="00D06063"/>
    <w:rsid w:val="00D06182"/>
    <w:rsid w:val="00D061E8"/>
    <w:rsid w:val="00D06460"/>
    <w:rsid w:val="00D06461"/>
    <w:rsid w:val="00D065E3"/>
    <w:rsid w:val="00D07146"/>
    <w:rsid w:val="00D0719C"/>
    <w:rsid w:val="00D07625"/>
    <w:rsid w:val="00D076F8"/>
    <w:rsid w:val="00D07D74"/>
    <w:rsid w:val="00D1003B"/>
    <w:rsid w:val="00D1074A"/>
    <w:rsid w:val="00D1083C"/>
    <w:rsid w:val="00D10887"/>
    <w:rsid w:val="00D109F9"/>
    <w:rsid w:val="00D11020"/>
    <w:rsid w:val="00D1130D"/>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C9D"/>
    <w:rsid w:val="00D1439C"/>
    <w:rsid w:val="00D14764"/>
    <w:rsid w:val="00D148F6"/>
    <w:rsid w:val="00D14C21"/>
    <w:rsid w:val="00D14CDD"/>
    <w:rsid w:val="00D14D76"/>
    <w:rsid w:val="00D152CC"/>
    <w:rsid w:val="00D1547F"/>
    <w:rsid w:val="00D1554F"/>
    <w:rsid w:val="00D1576D"/>
    <w:rsid w:val="00D15A38"/>
    <w:rsid w:val="00D15E31"/>
    <w:rsid w:val="00D16000"/>
    <w:rsid w:val="00D165A0"/>
    <w:rsid w:val="00D165CB"/>
    <w:rsid w:val="00D167CE"/>
    <w:rsid w:val="00D167D4"/>
    <w:rsid w:val="00D1693A"/>
    <w:rsid w:val="00D16BC1"/>
    <w:rsid w:val="00D16E89"/>
    <w:rsid w:val="00D16FE2"/>
    <w:rsid w:val="00D1739C"/>
    <w:rsid w:val="00D174F4"/>
    <w:rsid w:val="00D17786"/>
    <w:rsid w:val="00D17AC1"/>
    <w:rsid w:val="00D17D77"/>
    <w:rsid w:val="00D2051C"/>
    <w:rsid w:val="00D207C9"/>
    <w:rsid w:val="00D20965"/>
    <w:rsid w:val="00D20C41"/>
    <w:rsid w:val="00D20E5B"/>
    <w:rsid w:val="00D20EEA"/>
    <w:rsid w:val="00D210AA"/>
    <w:rsid w:val="00D21210"/>
    <w:rsid w:val="00D2145D"/>
    <w:rsid w:val="00D2167F"/>
    <w:rsid w:val="00D2190F"/>
    <w:rsid w:val="00D21D69"/>
    <w:rsid w:val="00D21E1C"/>
    <w:rsid w:val="00D2216A"/>
    <w:rsid w:val="00D2217E"/>
    <w:rsid w:val="00D22F00"/>
    <w:rsid w:val="00D22FB6"/>
    <w:rsid w:val="00D22FD5"/>
    <w:rsid w:val="00D233CD"/>
    <w:rsid w:val="00D23873"/>
    <w:rsid w:val="00D23947"/>
    <w:rsid w:val="00D2397E"/>
    <w:rsid w:val="00D23A2C"/>
    <w:rsid w:val="00D241E7"/>
    <w:rsid w:val="00D24412"/>
    <w:rsid w:val="00D24ABF"/>
    <w:rsid w:val="00D24B54"/>
    <w:rsid w:val="00D250FC"/>
    <w:rsid w:val="00D25447"/>
    <w:rsid w:val="00D25C2C"/>
    <w:rsid w:val="00D25E44"/>
    <w:rsid w:val="00D25EA3"/>
    <w:rsid w:val="00D25F51"/>
    <w:rsid w:val="00D26077"/>
    <w:rsid w:val="00D2623D"/>
    <w:rsid w:val="00D262E6"/>
    <w:rsid w:val="00D262EB"/>
    <w:rsid w:val="00D26420"/>
    <w:rsid w:val="00D26462"/>
    <w:rsid w:val="00D26C86"/>
    <w:rsid w:val="00D27030"/>
    <w:rsid w:val="00D27733"/>
    <w:rsid w:val="00D27984"/>
    <w:rsid w:val="00D3006A"/>
    <w:rsid w:val="00D300C4"/>
    <w:rsid w:val="00D301FE"/>
    <w:rsid w:val="00D30621"/>
    <w:rsid w:val="00D30678"/>
    <w:rsid w:val="00D30721"/>
    <w:rsid w:val="00D30C10"/>
    <w:rsid w:val="00D30D06"/>
    <w:rsid w:val="00D30EA4"/>
    <w:rsid w:val="00D3141F"/>
    <w:rsid w:val="00D31BFA"/>
    <w:rsid w:val="00D3204C"/>
    <w:rsid w:val="00D321E2"/>
    <w:rsid w:val="00D32235"/>
    <w:rsid w:val="00D323FA"/>
    <w:rsid w:val="00D3280C"/>
    <w:rsid w:val="00D339CF"/>
    <w:rsid w:val="00D33A49"/>
    <w:rsid w:val="00D33BD1"/>
    <w:rsid w:val="00D341FA"/>
    <w:rsid w:val="00D34228"/>
    <w:rsid w:val="00D3429F"/>
    <w:rsid w:val="00D34377"/>
    <w:rsid w:val="00D34640"/>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279"/>
    <w:rsid w:val="00D40577"/>
    <w:rsid w:val="00D405ED"/>
    <w:rsid w:val="00D40B79"/>
    <w:rsid w:val="00D40BCB"/>
    <w:rsid w:val="00D40C37"/>
    <w:rsid w:val="00D40C88"/>
    <w:rsid w:val="00D40F03"/>
    <w:rsid w:val="00D40F0A"/>
    <w:rsid w:val="00D41123"/>
    <w:rsid w:val="00D412FB"/>
    <w:rsid w:val="00D41AAF"/>
    <w:rsid w:val="00D41B87"/>
    <w:rsid w:val="00D41F47"/>
    <w:rsid w:val="00D42123"/>
    <w:rsid w:val="00D4225E"/>
    <w:rsid w:val="00D4241D"/>
    <w:rsid w:val="00D4247C"/>
    <w:rsid w:val="00D427D1"/>
    <w:rsid w:val="00D42A1E"/>
    <w:rsid w:val="00D43A93"/>
    <w:rsid w:val="00D43D45"/>
    <w:rsid w:val="00D43F8B"/>
    <w:rsid w:val="00D44DF3"/>
    <w:rsid w:val="00D44E08"/>
    <w:rsid w:val="00D451B1"/>
    <w:rsid w:val="00D458B1"/>
    <w:rsid w:val="00D459A1"/>
    <w:rsid w:val="00D45A5F"/>
    <w:rsid w:val="00D45CBC"/>
    <w:rsid w:val="00D4636A"/>
    <w:rsid w:val="00D4695B"/>
    <w:rsid w:val="00D46A0D"/>
    <w:rsid w:val="00D46DDF"/>
    <w:rsid w:val="00D46FA8"/>
    <w:rsid w:val="00D470DE"/>
    <w:rsid w:val="00D47194"/>
    <w:rsid w:val="00D47502"/>
    <w:rsid w:val="00D476C4"/>
    <w:rsid w:val="00D478DE"/>
    <w:rsid w:val="00D47B45"/>
    <w:rsid w:val="00D50191"/>
    <w:rsid w:val="00D502F7"/>
    <w:rsid w:val="00D5044D"/>
    <w:rsid w:val="00D50477"/>
    <w:rsid w:val="00D50499"/>
    <w:rsid w:val="00D5082A"/>
    <w:rsid w:val="00D509AE"/>
    <w:rsid w:val="00D50A97"/>
    <w:rsid w:val="00D50BC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117"/>
    <w:rsid w:val="00D5434B"/>
    <w:rsid w:val="00D54453"/>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018"/>
    <w:rsid w:val="00D5629B"/>
    <w:rsid w:val="00D56352"/>
    <w:rsid w:val="00D57409"/>
    <w:rsid w:val="00D575F8"/>
    <w:rsid w:val="00D57978"/>
    <w:rsid w:val="00D57A18"/>
    <w:rsid w:val="00D57BB2"/>
    <w:rsid w:val="00D57F26"/>
    <w:rsid w:val="00D600FC"/>
    <w:rsid w:val="00D604B4"/>
    <w:rsid w:val="00D6052E"/>
    <w:rsid w:val="00D606B1"/>
    <w:rsid w:val="00D60736"/>
    <w:rsid w:val="00D609C0"/>
    <w:rsid w:val="00D60B80"/>
    <w:rsid w:val="00D60DD6"/>
    <w:rsid w:val="00D616BD"/>
    <w:rsid w:val="00D617B5"/>
    <w:rsid w:val="00D618FB"/>
    <w:rsid w:val="00D6198A"/>
    <w:rsid w:val="00D6217D"/>
    <w:rsid w:val="00D622C0"/>
    <w:rsid w:val="00D62402"/>
    <w:rsid w:val="00D625AB"/>
    <w:rsid w:val="00D629B0"/>
    <w:rsid w:val="00D629E6"/>
    <w:rsid w:val="00D62A9D"/>
    <w:rsid w:val="00D62DB5"/>
    <w:rsid w:val="00D631AD"/>
    <w:rsid w:val="00D6365A"/>
    <w:rsid w:val="00D63866"/>
    <w:rsid w:val="00D6394D"/>
    <w:rsid w:val="00D63ACC"/>
    <w:rsid w:val="00D63B77"/>
    <w:rsid w:val="00D6406C"/>
    <w:rsid w:val="00D64096"/>
    <w:rsid w:val="00D644A4"/>
    <w:rsid w:val="00D644C4"/>
    <w:rsid w:val="00D6457E"/>
    <w:rsid w:val="00D64632"/>
    <w:rsid w:val="00D648AC"/>
    <w:rsid w:val="00D6524B"/>
    <w:rsid w:val="00D65BA0"/>
    <w:rsid w:val="00D65C4E"/>
    <w:rsid w:val="00D65DD2"/>
    <w:rsid w:val="00D65ED7"/>
    <w:rsid w:val="00D66330"/>
    <w:rsid w:val="00D66449"/>
    <w:rsid w:val="00D666BD"/>
    <w:rsid w:val="00D668B4"/>
    <w:rsid w:val="00D67071"/>
    <w:rsid w:val="00D672D1"/>
    <w:rsid w:val="00D70471"/>
    <w:rsid w:val="00D71010"/>
    <w:rsid w:val="00D7101C"/>
    <w:rsid w:val="00D710C9"/>
    <w:rsid w:val="00D71296"/>
    <w:rsid w:val="00D7132C"/>
    <w:rsid w:val="00D71780"/>
    <w:rsid w:val="00D71828"/>
    <w:rsid w:val="00D71A77"/>
    <w:rsid w:val="00D71D49"/>
    <w:rsid w:val="00D723D0"/>
    <w:rsid w:val="00D72573"/>
    <w:rsid w:val="00D7258C"/>
    <w:rsid w:val="00D7266A"/>
    <w:rsid w:val="00D72741"/>
    <w:rsid w:val="00D72E82"/>
    <w:rsid w:val="00D72F05"/>
    <w:rsid w:val="00D73179"/>
    <w:rsid w:val="00D7362F"/>
    <w:rsid w:val="00D736F4"/>
    <w:rsid w:val="00D73721"/>
    <w:rsid w:val="00D7379A"/>
    <w:rsid w:val="00D73838"/>
    <w:rsid w:val="00D73A7B"/>
    <w:rsid w:val="00D73A80"/>
    <w:rsid w:val="00D73BBE"/>
    <w:rsid w:val="00D73F21"/>
    <w:rsid w:val="00D73FE9"/>
    <w:rsid w:val="00D741AA"/>
    <w:rsid w:val="00D741C0"/>
    <w:rsid w:val="00D744B9"/>
    <w:rsid w:val="00D74604"/>
    <w:rsid w:val="00D74BBD"/>
    <w:rsid w:val="00D74CFE"/>
    <w:rsid w:val="00D75056"/>
    <w:rsid w:val="00D750A0"/>
    <w:rsid w:val="00D7581F"/>
    <w:rsid w:val="00D75C3A"/>
    <w:rsid w:val="00D75F46"/>
    <w:rsid w:val="00D7629A"/>
    <w:rsid w:val="00D76768"/>
    <w:rsid w:val="00D767B2"/>
    <w:rsid w:val="00D767E9"/>
    <w:rsid w:val="00D76B5A"/>
    <w:rsid w:val="00D7728D"/>
    <w:rsid w:val="00D7785D"/>
    <w:rsid w:val="00D77E8D"/>
    <w:rsid w:val="00D77F2F"/>
    <w:rsid w:val="00D804E7"/>
    <w:rsid w:val="00D804F1"/>
    <w:rsid w:val="00D80530"/>
    <w:rsid w:val="00D81113"/>
    <w:rsid w:val="00D81453"/>
    <w:rsid w:val="00D81697"/>
    <w:rsid w:val="00D816A0"/>
    <w:rsid w:val="00D818BF"/>
    <w:rsid w:val="00D81FEB"/>
    <w:rsid w:val="00D8208C"/>
    <w:rsid w:val="00D825BB"/>
    <w:rsid w:val="00D82966"/>
    <w:rsid w:val="00D82C04"/>
    <w:rsid w:val="00D83281"/>
    <w:rsid w:val="00D835A5"/>
    <w:rsid w:val="00D835DF"/>
    <w:rsid w:val="00D8365D"/>
    <w:rsid w:val="00D83706"/>
    <w:rsid w:val="00D83775"/>
    <w:rsid w:val="00D8379C"/>
    <w:rsid w:val="00D83AAE"/>
    <w:rsid w:val="00D83D63"/>
    <w:rsid w:val="00D83FB3"/>
    <w:rsid w:val="00D8426B"/>
    <w:rsid w:val="00D84868"/>
    <w:rsid w:val="00D84B38"/>
    <w:rsid w:val="00D84B70"/>
    <w:rsid w:val="00D84BB5"/>
    <w:rsid w:val="00D8543E"/>
    <w:rsid w:val="00D855EA"/>
    <w:rsid w:val="00D85A5F"/>
    <w:rsid w:val="00D85B35"/>
    <w:rsid w:val="00D86659"/>
    <w:rsid w:val="00D8692A"/>
    <w:rsid w:val="00D86970"/>
    <w:rsid w:val="00D86D30"/>
    <w:rsid w:val="00D870BB"/>
    <w:rsid w:val="00D87395"/>
    <w:rsid w:val="00D873C7"/>
    <w:rsid w:val="00D8759F"/>
    <w:rsid w:val="00D87819"/>
    <w:rsid w:val="00D87AF1"/>
    <w:rsid w:val="00D87DD7"/>
    <w:rsid w:val="00D90085"/>
    <w:rsid w:val="00D90413"/>
    <w:rsid w:val="00D90614"/>
    <w:rsid w:val="00D90B77"/>
    <w:rsid w:val="00D90BE1"/>
    <w:rsid w:val="00D90E00"/>
    <w:rsid w:val="00D913E3"/>
    <w:rsid w:val="00D913F7"/>
    <w:rsid w:val="00D914F2"/>
    <w:rsid w:val="00D91529"/>
    <w:rsid w:val="00D917D5"/>
    <w:rsid w:val="00D91B6B"/>
    <w:rsid w:val="00D91DF1"/>
    <w:rsid w:val="00D91E84"/>
    <w:rsid w:val="00D91E97"/>
    <w:rsid w:val="00D91F3F"/>
    <w:rsid w:val="00D91FAB"/>
    <w:rsid w:val="00D9280B"/>
    <w:rsid w:val="00D9302D"/>
    <w:rsid w:val="00D930FD"/>
    <w:rsid w:val="00D932E6"/>
    <w:rsid w:val="00D9334A"/>
    <w:rsid w:val="00D935D1"/>
    <w:rsid w:val="00D9377C"/>
    <w:rsid w:val="00D93ED6"/>
    <w:rsid w:val="00D941E7"/>
    <w:rsid w:val="00D944D8"/>
    <w:rsid w:val="00D945F0"/>
    <w:rsid w:val="00D94B95"/>
    <w:rsid w:val="00D94BBA"/>
    <w:rsid w:val="00D94BCC"/>
    <w:rsid w:val="00D94BD7"/>
    <w:rsid w:val="00D94FE4"/>
    <w:rsid w:val="00D9515D"/>
    <w:rsid w:val="00D95161"/>
    <w:rsid w:val="00D95379"/>
    <w:rsid w:val="00D95439"/>
    <w:rsid w:val="00D9578B"/>
    <w:rsid w:val="00D95A81"/>
    <w:rsid w:val="00D960FE"/>
    <w:rsid w:val="00D964B1"/>
    <w:rsid w:val="00D96514"/>
    <w:rsid w:val="00D965BF"/>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BC7"/>
    <w:rsid w:val="00DA1AB7"/>
    <w:rsid w:val="00DA2079"/>
    <w:rsid w:val="00DA2153"/>
    <w:rsid w:val="00DA2156"/>
    <w:rsid w:val="00DA23A1"/>
    <w:rsid w:val="00DA2508"/>
    <w:rsid w:val="00DA272C"/>
    <w:rsid w:val="00DA281F"/>
    <w:rsid w:val="00DA2953"/>
    <w:rsid w:val="00DA2A11"/>
    <w:rsid w:val="00DA3AAA"/>
    <w:rsid w:val="00DA3D27"/>
    <w:rsid w:val="00DA436F"/>
    <w:rsid w:val="00DA469B"/>
    <w:rsid w:val="00DA4743"/>
    <w:rsid w:val="00DA4C81"/>
    <w:rsid w:val="00DA4F97"/>
    <w:rsid w:val="00DA5423"/>
    <w:rsid w:val="00DA5508"/>
    <w:rsid w:val="00DA5661"/>
    <w:rsid w:val="00DA5B04"/>
    <w:rsid w:val="00DA5B14"/>
    <w:rsid w:val="00DA5BC7"/>
    <w:rsid w:val="00DA66C8"/>
    <w:rsid w:val="00DA68F4"/>
    <w:rsid w:val="00DA68FC"/>
    <w:rsid w:val="00DA6B76"/>
    <w:rsid w:val="00DA6B97"/>
    <w:rsid w:val="00DA6CD7"/>
    <w:rsid w:val="00DA6DAD"/>
    <w:rsid w:val="00DA6E8E"/>
    <w:rsid w:val="00DA7035"/>
    <w:rsid w:val="00DA735A"/>
    <w:rsid w:val="00DA75C5"/>
    <w:rsid w:val="00DA77CB"/>
    <w:rsid w:val="00DA7845"/>
    <w:rsid w:val="00DB01FC"/>
    <w:rsid w:val="00DB022C"/>
    <w:rsid w:val="00DB058A"/>
    <w:rsid w:val="00DB0E48"/>
    <w:rsid w:val="00DB16C9"/>
    <w:rsid w:val="00DB16E7"/>
    <w:rsid w:val="00DB1956"/>
    <w:rsid w:val="00DB19D2"/>
    <w:rsid w:val="00DB1F34"/>
    <w:rsid w:val="00DB2265"/>
    <w:rsid w:val="00DB22CC"/>
    <w:rsid w:val="00DB28F0"/>
    <w:rsid w:val="00DB2AE1"/>
    <w:rsid w:val="00DB30BB"/>
    <w:rsid w:val="00DB31D8"/>
    <w:rsid w:val="00DB325C"/>
    <w:rsid w:val="00DB33A4"/>
    <w:rsid w:val="00DB33BD"/>
    <w:rsid w:val="00DB3411"/>
    <w:rsid w:val="00DB373F"/>
    <w:rsid w:val="00DB385F"/>
    <w:rsid w:val="00DB3A98"/>
    <w:rsid w:val="00DB3D7E"/>
    <w:rsid w:val="00DB43E6"/>
    <w:rsid w:val="00DB4C27"/>
    <w:rsid w:val="00DB4D8F"/>
    <w:rsid w:val="00DB521E"/>
    <w:rsid w:val="00DB52BA"/>
    <w:rsid w:val="00DB52F1"/>
    <w:rsid w:val="00DB5946"/>
    <w:rsid w:val="00DB5C2E"/>
    <w:rsid w:val="00DB5EE5"/>
    <w:rsid w:val="00DB5FF2"/>
    <w:rsid w:val="00DB608B"/>
    <w:rsid w:val="00DB60BD"/>
    <w:rsid w:val="00DB6100"/>
    <w:rsid w:val="00DB613E"/>
    <w:rsid w:val="00DB627A"/>
    <w:rsid w:val="00DB6337"/>
    <w:rsid w:val="00DB6426"/>
    <w:rsid w:val="00DB6524"/>
    <w:rsid w:val="00DB66A9"/>
    <w:rsid w:val="00DB6714"/>
    <w:rsid w:val="00DB6879"/>
    <w:rsid w:val="00DB6965"/>
    <w:rsid w:val="00DB69B3"/>
    <w:rsid w:val="00DB6DEA"/>
    <w:rsid w:val="00DB717E"/>
    <w:rsid w:val="00DB77BB"/>
    <w:rsid w:val="00DB78C1"/>
    <w:rsid w:val="00DB7D35"/>
    <w:rsid w:val="00DB7D5B"/>
    <w:rsid w:val="00DB7E0B"/>
    <w:rsid w:val="00DC0279"/>
    <w:rsid w:val="00DC0400"/>
    <w:rsid w:val="00DC0482"/>
    <w:rsid w:val="00DC06C4"/>
    <w:rsid w:val="00DC0964"/>
    <w:rsid w:val="00DC0A4E"/>
    <w:rsid w:val="00DC0F82"/>
    <w:rsid w:val="00DC12BF"/>
    <w:rsid w:val="00DC1700"/>
    <w:rsid w:val="00DC1C5F"/>
    <w:rsid w:val="00DC243A"/>
    <w:rsid w:val="00DC27F9"/>
    <w:rsid w:val="00DC2AF3"/>
    <w:rsid w:val="00DC2E16"/>
    <w:rsid w:val="00DC2ED2"/>
    <w:rsid w:val="00DC2EDE"/>
    <w:rsid w:val="00DC302C"/>
    <w:rsid w:val="00DC3665"/>
    <w:rsid w:val="00DC3747"/>
    <w:rsid w:val="00DC37CE"/>
    <w:rsid w:val="00DC3A9A"/>
    <w:rsid w:val="00DC3CCB"/>
    <w:rsid w:val="00DC424C"/>
    <w:rsid w:val="00DC4691"/>
    <w:rsid w:val="00DC4783"/>
    <w:rsid w:val="00DC4907"/>
    <w:rsid w:val="00DC4BB8"/>
    <w:rsid w:val="00DC4C3E"/>
    <w:rsid w:val="00DC4CE8"/>
    <w:rsid w:val="00DC4DFF"/>
    <w:rsid w:val="00DC50CC"/>
    <w:rsid w:val="00DC51D6"/>
    <w:rsid w:val="00DC55CD"/>
    <w:rsid w:val="00DC5CA3"/>
    <w:rsid w:val="00DC5DB3"/>
    <w:rsid w:val="00DC6141"/>
    <w:rsid w:val="00DC6262"/>
    <w:rsid w:val="00DC681C"/>
    <w:rsid w:val="00DC6FCE"/>
    <w:rsid w:val="00DC7271"/>
    <w:rsid w:val="00DC787D"/>
    <w:rsid w:val="00DD0106"/>
    <w:rsid w:val="00DD01C8"/>
    <w:rsid w:val="00DD08CE"/>
    <w:rsid w:val="00DD0B0D"/>
    <w:rsid w:val="00DD1110"/>
    <w:rsid w:val="00DD1265"/>
    <w:rsid w:val="00DD1290"/>
    <w:rsid w:val="00DD12FC"/>
    <w:rsid w:val="00DD185D"/>
    <w:rsid w:val="00DD1977"/>
    <w:rsid w:val="00DD1ABB"/>
    <w:rsid w:val="00DD1C14"/>
    <w:rsid w:val="00DD1EA8"/>
    <w:rsid w:val="00DD1F39"/>
    <w:rsid w:val="00DD1F8F"/>
    <w:rsid w:val="00DD2197"/>
    <w:rsid w:val="00DD226B"/>
    <w:rsid w:val="00DD25B4"/>
    <w:rsid w:val="00DD2CA5"/>
    <w:rsid w:val="00DD3471"/>
    <w:rsid w:val="00DD3535"/>
    <w:rsid w:val="00DD396E"/>
    <w:rsid w:val="00DD3A10"/>
    <w:rsid w:val="00DD3F47"/>
    <w:rsid w:val="00DD404A"/>
    <w:rsid w:val="00DD40C2"/>
    <w:rsid w:val="00DD474B"/>
    <w:rsid w:val="00DD4759"/>
    <w:rsid w:val="00DD4A3D"/>
    <w:rsid w:val="00DD4A99"/>
    <w:rsid w:val="00DD50C2"/>
    <w:rsid w:val="00DD54AB"/>
    <w:rsid w:val="00DD5851"/>
    <w:rsid w:val="00DD5946"/>
    <w:rsid w:val="00DD5C09"/>
    <w:rsid w:val="00DD6479"/>
    <w:rsid w:val="00DD6657"/>
    <w:rsid w:val="00DD681D"/>
    <w:rsid w:val="00DD6D3F"/>
    <w:rsid w:val="00DD7183"/>
    <w:rsid w:val="00DD72F4"/>
    <w:rsid w:val="00DD7388"/>
    <w:rsid w:val="00DD75B7"/>
    <w:rsid w:val="00DD7606"/>
    <w:rsid w:val="00DD77E5"/>
    <w:rsid w:val="00DD7C77"/>
    <w:rsid w:val="00DE0B7C"/>
    <w:rsid w:val="00DE114C"/>
    <w:rsid w:val="00DE1521"/>
    <w:rsid w:val="00DE18A4"/>
    <w:rsid w:val="00DE1A85"/>
    <w:rsid w:val="00DE1B7F"/>
    <w:rsid w:val="00DE1FF5"/>
    <w:rsid w:val="00DE2130"/>
    <w:rsid w:val="00DE2263"/>
    <w:rsid w:val="00DE238E"/>
    <w:rsid w:val="00DE2775"/>
    <w:rsid w:val="00DE2BE0"/>
    <w:rsid w:val="00DE2C22"/>
    <w:rsid w:val="00DE2C9B"/>
    <w:rsid w:val="00DE2DE1"/>
    <w:rsid w:val="00DE2DF9"/>
    <w:rsid w:val="00DE3198"/>
    <w:rsid w:val="00DE31F3"/>
    <w:rsid w:val="00DE3259"/>
    <w:rsid w:val="00DE33D0"/>
    <w:rsid w:val="00DE345B"/>
    <w:rsid w:val="00DE34A3"/>
    <w:rsid w:val="00DE3554"/>
    <w:rsid w:val="00DE3794"/>
    <w:rsid w:val="00DE3824"/>
    <w:rsid w:val="00DE3A13"/>
    <w:rsid w:val="00DE407D"/>
    <w:rsid w:val="00DE494A"/>
    <w:rsid w:val="00DE4C8B"/>
    <w:rsid w:val="00DE4DC5"/>
    <w:rsid w:val="00DE4EDE"/>
    <w:rsid w:val="00DE505F"/>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95A"/>
    <w:rsid w:val="00DF1D57"/>
    <w:rsid w:val="00DF1D5C"/>
    <w:rsid w:val="00DF20A4"/>
    <w:rsid w:val="00DF2179"/>
    <w:rsid w:val="00DF22BA"/>
    <w:rsid w:val="00DF2339"/>
    <w:rsid w:val="00DF2461"/>
    <w:rsid w:val="00DF2557"/>
    <w:rsid w:val="00DF294D"/>
    <w:rsid w:val="00DF3117"/>
    <w:rsid w:val="00DF3C08"/>
    <w:rsid w:val="00DF3C33"/>
    <w:rsid w:val="00DF3FFE"/>
    <w:rsid w:val="00DF41C6"/>
    <w:rsid w:val="00DF41EB"/>
    <w:rsid w:val="00DF44D9"/>
    <w:rsid w:val="00DF4539"/>
    <w:rsid w:val="00DF47AC"/>
    <w:rsid w:val="00DF494C"/>
    <w:rsid w:val="00DF4C72"/>
    <w:rsid w:val="00DF4D04"/>
    <w:rsid w:val="00DF5851"/>
    <w:rsid w:val="00DF5A7A"/>
    <w:rsid w:val="00DF5D3C"/>
    <w:rsid w:val="00DF5D7E"/>
    <w:rsid w:val="00DF641A"/>
    <w:rsid w:val="00DF6464"/>
    <w:rsid w:val="00DF678A"/>
    <w:rsid w:val="00DF6CD5"/>
    <w:rsid w:val="00DF7284"/>
    <w:rsid w:val="00DF72D4"/>
    <w:rsid w:val="00DF7338"/>
    <w:rsid w:val="00DF736D"/>
    <w:rsid w:val="00DF7863"/>
    <w:rsid w:val="00DF7994"/>
    <w:rsid w:val="00E0003A"/>
    <w:rsid w:val="00E00186"/>
    <w:rsid w:val="00E0027A"/>
    <w:rsid w:val="00E00468"/>
    <w:rsid w:val="00E00933"/>
    <w:rsid w:val="00E00A40"/>
    <w:rsid w:val="00E00E1B"/>
    <w:rsid w:val="00E00ED0"/>
    <w:rsid w:val="00E0129D"/>
    <w:rsid w:val="00E015EC"/>
    <w:rsid w:val="00E018BF"/>
    <w:rsid w:val="00E01AD5"/>
    <w:rsid w:val="00E01B37"/>
    <w:rsid w:val="00E0211C"/>
    <w:rsid w:val="00E02230"/>
    <w:rsid w:val="00E0288C"/>
    <w:rsid w:val="00E028BF"/>
    <w:rsid w:val="00E02A0D"/>
    <w:rsid w:val="00E03183"/>
    <w:rsid w:val="00E037EA"/>
    <w:rsid w:val="00E03E77"/>
    <w:rsid w:val="00E03ED2"/>
    <w:rsid w:val="00E03F0D"/>
    <w:rsid w:val="00E0416E"/>
    <w:rsid w:val="00E04208"/>
    <w:rsid w:val="00E04365"/>
    <w:rsid w:val="00E044A9"/>
    <w:rsid w:val="00E04524"/>
    <w:rsid w:val="00E051F3"/>
    <w:rsid w:val="00E055DC"/>
    <w:rsid w:val="00E05C2C"/>
    <w:rsid w:val="00E05C88"/>
    <w:rsid w:val="00E0643C"/>
    <w:rsid w:val="00E06726"/>
    <w:rsid w:val="00E067AC"/>
    <w:rsid w:val="00E06CAD"/>
    <w:rsid w:val="00E06D08"/>
    <w:rsid w:val="00E07053"/>
    <w:rsid w:val="00E07125"/>
    <w:rsid w:val="00E072A4"/>
    <w:rsid w:val="00E07391"/>
    <w:rsid w:val="00E0764B"/>
    <w:rsid w:val="00E07B0F"/>
    <w:rsid w:val="00E07D3D"/>
    <w:rsid w:val="00E100BC"/>
    <w:rsid w:val="00E1021A"/>
    <w:rsid w:val="00E1035C"/>
    <w:rsid w:val="00E10540"/>
    <w:rsid w:val="00E107EA"/>
    <w:rsid w:val="00E1100B"/>
    <w:rsid w:val="00E11764"/>
    <w:rsid w:val="00E11773"/>
    <w:rsid w:val="00E117A9"/>
    <w:rsid w:val="00E11AC1"/>
    <w:rsid w:val="00E11ACF"/>
    <w:rsid w:val="00E126FB"/>
    <w:rsid w:val="00E12895"/>
    <w:rsid w:val="00E128C5"/>
    <w:rsid w:val="00E12BFA"/>
    <w:rsid w:val="00E12EF5"/>
    <w:rsid w:val="00E13282"/>
    <w:rsid w:val="00E13342"/>
    <w:rsid w:val="00E13346"/>
    <w:rsid w:val="00E1344A"/>
    <w:rsid w:val="00E1398C"/>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891"/>
    <w:rsid w:val="00E17B58"/>
    <w:rsid w:val="00E17CAF"/>
    <w:rsid w:val="00E17D86"/>
    <w:rsid w:val="00E17EBF"/>
    <w:rsid w:val="00E2023A"/>
    <w:rsid w:val="00E208F7"/>
    <w:rsid w:val="00E209C8"/>
    <w:rsid w:val="00E20C69"/>
    <w:rsid w:val="00E20CB4"/>
    <w:rsid w:val="00E2134B"/>
    <w:rsid w:val="00E2156B"/>
    <w:rsid w:val="00E2169B"/>
    <w:rsid w:val="00E2191F"/>
    <w:rsid w:val="00E21F78"/>
    <w:rsid w:val="00E2201E"/>
    <w:rsid w:val="00E223B2"/>
    <w:rsid w:val="00E22699"/>
    <w:rsid w:val="00E22B72"/>
    <w:rsid w:val="00E22F7E"/>
    <w:rsid w:val="00E23040"/>
    <w:rsid w:val="00E232AA"/>
    <w:rsid w:val="00E23585"/>
    <w:rsid w:val="00E23BC9"/>
    <w:rsid w:val="00E23EB0"/>
    <w:rsid w:val="00E24176"/>
    <w:rsid w:val="00E244B5"/>
    <w:rsid w:val="00E2468F"/>
    <w:rsid w:val="00E2485E"/>
    <w:rsid w:val="00E2499B"/>
    <w:rsid w:val="00E24AB0"/>
    <w:rsid w:val="00E24FCA"/>
    <w:rsid w:val="00E25079"/>
    <w:rsid w:val="00E2584F"/>
    <w:rsid w:val="00E2597B"/>
    <w:rsid w:val="00E26117"/>
    <w:rsid w:val="00E26296"/>
    <w:rsid w:val="00E26ED4"/>
    <w:rsid w:val="00E26F6D"/>
    <w:rsid w:val="00E27069"/>
    <w:rsid w:val="00E2707F"/>
    <w:rsid w:val="00E274DA"/>
    <w:rsid w:val="00E27561"/>
    <w:rsid w:val="00E2759E"/>
    <w:rsid w:val="00E276FB"/>
    <w:rsid w:val="00E27E54"/>
    <w:rsid w:val="00E303CF"/>
    <w:rsid w:val="00E304F7"/>
    <w:rsid w:val="00E30634"/>
    <w:rsid w:val="00E30722"/>
    <w:rsid w:val="00E30788"/>
    <w:rsid w:val="00E3085E"/>
    <w:rsid w:val="00E30B18"/>
    <w:rsid w:val="00E30BE7"/>
    <w:rsid w:val="00E30CA6"/>
    <w:rsid w:val="00E30CB7"/>
    <w:rsid w:val="00E313CB"/>
    <w:rsid w:val="00E31431"/>
    <w:rsid w:val="00E3157F"/>
    <w:rsid w:val="00E31846"/>
    <w:rsid w:val="00E31FEF"/>
    <w:rsid w:val="00E320FB"/>
    <w:rsid w:val="00E3214C"/>
    <w:rsid w:val="00E32505"/>
    <w:rsid w:val="00E3294B"/>
    <w:rsid w:val="00E3298F"/>
    <w:rsid w:val="00E330EE"/>
    <w:rsid w:val="00E334DE"/>
    <w:rsid w:val="00E3380E"/>
    <w:rsid w:val="00E3384B"/>
    <w:rsid w:val="00E33A70"/>
    <w:rsid w:val="00E33D39"/>
    <w:rsid w:val="00E34172"/>
    <w:rsid w:val="00E34507"/>
    <w:rsid w:val="00E3459B"/>
    <w:rsid w:val="00E349A1"/>
    <w:rsid w:val="00E34C14"/>
    <w:rsid w:val="00E34E78"/>
    <w:rsid w:val="00E34ECA"/>
    <w:rsid w:val="00E3501F"/>
    <w:rsid w:val="00E350A8"/>
    <w:rsid w:val="00E353F9"/>
    <w:rsid w:val="00E35654"/>
    <w:rsid w:val="00E35A6A"/>
    <w:rsid w:val="00E35FDC"/>
    <w:rsid w:val="00E3652E"/>
    <w:rsid w:val="00E36789"/>
    <w:rsid w:val="00E36B7D"/>
    <w:rsid w:val="00E36EB2"/>
    <w:rsid w:val="00E36F35"/>
    <w:rsid w:val="00E36FD3"/>
    <w:rsid w:val="00E371EE"/>
    <w:rsid w:val="00E3723B"/>
    <w:rsid w:val="00E37329"/>
    <w:rsid w:val="00E373C3"/>
    <w:rsid w:val="00E37608"/>
    <w:rsid w:val="00E3772C"/>
    <w:rsid w:val="00E37BFA"/>
    <w:rsid w:val="00E37DA8"/>
    <w:rsid w:val="00E402AD"/>
    <w:rsid w:val="00E402CA"/>
    <w:rsid w:val="00E40392"/>
    <w:rsid w:val="00E4042F"/>
    <w:rsid w:val="00E40ADF"/>
    <w:rsid w:val="00E40B7A"/>
    <w:rsid w:val="00E40C80"/>
    <w:rsid w:val="00E40E97"/>
    <w:rsid w:val="00E41263"/>
    <w:rsid w:val="00E412B9"/>
    <w:rsid w:val="00E41639"/>
    <w:rsid w:val="00E41ADC"/>
    <w:rsid w:val="00E41CAE"/>
    <w:rsid w:val="00E41D15"/>
    <w:rsid w:val="00E4252D"/>
    <w:rsid w:val="00E4254E"/>
    <w:rsid w:val="00E4290D"/>
    <w:rsid w:val="00E42CBB"/>
    <w:rsid w:val="00E43079"/>
    <w:rsid w:val="00E435A3"/>
    <w:rsid w:val="00E450DE"/>
    <w:rsid w:val="00E451E3"/>
    <w:rsid w:val="00E45217"/>
    <w:rsid w:val="00E453DF"/>
    <w:rsid w:val="00E4566C"/>
    <w:rsid w:val="00E45FDC"/>
    <w:rsid w:val="00E46558"/>
    <w:rsid w:val="00E46574"/>
    <w:rsid w:val="00E47076"/>
    <w:rsid w:val="00E473F2"/>
    <w:rsid w:val="00E47D8B"/>
    <w:rsid w:val="00E47DC9"/>
    <w:rsid w:val="00E50721"/>
    <w:rsid w:val="00E50761"/>
    <w:rsid w:val="00E508E1"/>
    <w:rsid w:val="00E50DF2"/>
    <w:rsid w:val="00E50E67"/>
    <w:rsid w:val="00E51418"/>
    <w:rsid w:val="00E5157D"/>
    <w:rsid w:val="00E51B97"/>
    <w:rsid w:val="00E51EAD"/>
    <w:rsid w:val="00E51F74"/>
    <w:rsid w:val="00E52737"/>
    <w:rsid w:val="00E52765"/>
    <w:rsid w:val="00E52A41"/>
    <w:rsid w:val="00E52AAF"/>
    <w:rsid w:val="00E52B5E"/>
    <w:rsid w:val="00E53506"/>
    <w:rsid w:val="00E5372F"/>
    <w:rsid w:val="00E53D8E"/>
    <w:rsid w:val="00E540E9"/>
    <w:rsid w:val="00E549DE"/>
    <w:rsid w:val="00E54C46"/>
    <w:rsid w:val="00E54CE7"/>
    <w:rsid w:val="00E55DF9"/>
    <w:rsid w:val="00E55EE8"/>
    <w:rsid w:val="00E55F59"/>
    <w:rsid w:val="00E5604A"/>
    <w:rsid w:val="00E5605B"/>
    <w:rsid w:val="00E5614B"/>
    <w:rsid w:val="00E56542"/>
    <w:rsid w:val="00E5667F"/>
    <w:rsid w:val="00E5678B"/>
    <w:rsid w:val="00E56C4B"/>
    <w:rsid w:val="00E56D6B"/>
    <w:rsid w:val="00E56E5B"/>
    <w:rsid w:val="00E573F3"/>
    <w:rsid w:val="00E57610"/>
    <w:rsid w:val="00E5772C"/>
    <w:rsid w:val="00E57874"/>
    <w:rsid w:val="00E5794A"/>
    <w:rsid w:val="00E57F83"/>
    <w:rsid w:val="00E60268"/>
    <w:rsid w:val="00E60387"/>
    <w:rsid w:val="00E60901"/>
    <w:rsid w:val="00E61114"/>
    <w:rsid w:val="00E61215"/>
    <w:rsid w:val="00E61478"/>
    <w:rsid w:val="00E61D17"/>
    <w:rsid w:val="00E61FD2"/>
    <w:rsid w:val="00E621EE"/>
    <w:rsid w:val="00E62355"/>
    <w:rsid w:val="00E6307B"/>
    <w:rsid w:val="00E63558"/>
    <w:rsid w:val="00E638EB"/>
    <w:rsid w:val="00E63A64"/>
    <w:rsid w:val="00E63D12"/>
    <w:rsid w:val="00E63D13"/>
    <w:rsid w:val="00E64067"/>
    <w:rsid w:val="00E64073"/>
    <w:rsid w:val="00E64090"/>
    <w:rsid w:val="00E64867"/>
    <w:rsid w:val="00E6499A"/>
    <w:rsid w:val="00E64E9E"/>
    <w:rsid w:val="00E6536C"/>
    <w:rsid w:val="00E654A9"/>
    <w:rsid w:val="00E65751"/>
    <w:rsid w:val="00E65A03"/>
    <w:rsid w:val="00E65EE2"/>
    <w:rsid w:val="00E66119"/>
    <w:rsid w:val="00E664F5"/>
    <w:rsid w:val="00E6665F"/>
    <w:rsid w:val="00E66DAE"/>
    <w:rsid w:val="00E66DDC"/>
    <w:rsid w:val="00E66E06"/>
    <w:rsid w:val="00E67A65"/>
    <w:rsid w:val="00E67B23"/>
    <w:rsid w:val="00E67CAF"/>
    <w:rsid w:val="00E700D6"/>
    <w:rsid w:val="00E700FD"/>
    <w:rsid w:val="00E707EB"/>
    <w:rsid w:val="00E708FF"/>
    <w:rsid w:val="00E70A6C"/>
    <w:rsid w:val="00E70B3F"/>
    <w:rsid w:val="00E70DAD"/>
    <w:rsid w:val="00E71B9D"/>
    <w:rsid w:val="00E71DB2"/>
    <w:rsid w:val="00E71F92"/>
    <w:rsid w:val="00E722B7"/>
    <w:rsid w:val="00E728E7"/>
    <w:rsid w:val="00E72CD5"/>
    <w:rsid w:val="00E72EFB"/>
    <w:rsid w:val="00E72FE4"/>
    <w:rsid w:val="00E7300C"/>
    <w:rsid w:val="00E7311D"/>
    <w:rsid w:val="00E73220"/>
    <w:rsid w:val="00E73354"/>
    <w:rsid w:val="00E73AE4"/>
    <w:rsid w:val="00E74352"/>
    <w:rsid w:val="00E74856"/>
    <w:rsid w:val="00E7500A"/>
    <w:rsid w:val="00E7518B"/>
    <w:rsid w:val="00E75193"/>
    <w:rsid w:val="00E754EC"/>
    <w:rsid w:val="00E7554B"/>
    <w:rsid w:val="00E757A1"/>
    <w:rsid w:val="00E75A70"/>
    <w:rsid w:val="00E75DEE"/>
    <w:rsid w:val="00E76189"/>
    <w:rsid w:val="00E76799"/>
    <w:rsid w:val="00E76F7B"/>
    <w:rsid w:val="00E76F94"/>
    <w:rsid w:val="00E7705C"/>
    <w:rsid w:val="00E773E1"/>
    <w:rsid w:val="00E774E1"/>
    <w:rsid w:val="00E7762B"/>
    <w:rsid w:val="00E7767D"/>
    <w:rsid w:val="00E7792A"/>
    <w:rsid w:val="00E77E89"/>
    <w:rsid w:val="00E80251"/>
    <w:rsid w:val="00E80991"/>
    <w:rsid w:val="00E80A40"/>
    <w:rsid w:val="00E80B1C"/>
    <w:rsid w:val="00E81250"/>
    <w:rsid w:val="00E813F4"/>
    <w:rsid w:val="00E81463"/>
    <w:rsid w:val="00E8148A"/>
    <w:rsid w:val="00E819BF"/>
    <w:rsid w:val="00E819F6"/>
    <w:rsid w:val="00E81E20"/>
    <w:rsid w:val="00E82014"/>
    <w:rsid w:val="00E8201E"/>
    <w:rsid w:val="00E8278C"/>
    <w:rsid w:val="00E829AD"/>
    <w:rsid w:val="00E82C09"/>
    <w:rsid w:val="00E83066"/>
    <w:rsid w:val="00E8321D"/>
    <w:rsid w:val="00E832DB"/>
    <w:rsid w:val="00E833D7"/>
    <w:rsid w:val="00E83425"/>
    <w:rsid w:val="00E839AB"/>
    <w:rsid w:val="00E849C7"/>
    <w:rsid w:val="00E84BBC"/>
    <w:rsid w:val="00E84C12"/>
    <w:rsid w:val="00E84E14"/>
    <w:rsid w:val="00E853F2"/>
    <w:rsid w:val="00E8566F"/>
    <w:rsid w:val="00E85D21"/>
    <w:rsid w:val="00E85E4A"/>
    <w:rsid w:val="00E86455"/>
    <w:rsid w:val="00E866E9"/>
    <w:rsid w:val="00E86B7A"/>
    <w:rsid w:val="00E86B94"/>
    <w:rsid w:val="00E86D5D"/>
    <w:rsid w:val="00E86DED"/>
    <w:rsid w:val="00E87244"/>
    <w:rsid w:val="00E8727D"/>
    <w:rsid w:val="00E8737B"/>
    <w:rsid w:val="00E87508"/>
    <w:rsid w:val="00E8763B"/>
    <w:rsid w:val="00E87885"/>
    <w:rsid w:val="00E8788F"/>
    <w:rsid w:val="00E87B11"/>
    <w:rsid w:val="00E87CC4"/>
    <w:rsid w:val="00E90479"/>
    <w:rsid w:val="00E906FC"/>
    <w:rsid w:val="00E90E7F"/>
    <w:rsid w:val="00E912DE"/>
    <w:rsid w:val="00E91596"/>
    <w:rsid w:val="00E9183D"/>
    <w:rsid w:val="00E9186A"/>
    <w:rsid w:val="00E91F05"/>
    <w:rsid w:val="00E923EE"/>
    <w:rsid w:val="00E9249A"/>
    <w:rsid w:val="00E925C3"/>
    <w:rsid w:val="00E92E20"/>
    <w:rsid w:val="00E93103"/>
    <w:rsid w:val="00E9336E"/>
    <w:rsid w:val="00E9375D"/>
    <w:rsid w:val="00E93980"/>
    <w:rsid w:val="00E93B76"/>
    <w:rsid w:val="00E93D0C"/>
    <w:rsid w:val="00E93D45"/>
    <w:rsid w:val="00E94AC3"/>
    <w:rsid w:val="00E95568"/>
    <w:rsid w:val="00E9564D"/>
    <w:rsid w:val="00E95A42"/>
    <w:rsid w:val="00E95DC9"/>
    <w:rsid w:val="00E95F22"/>
    <w:rsid w:val="00E95F59"/>
    <w:rsid w:val="00E962EA"/>
    <w:rsid w:val="00E96ED2"/>
    <w:rsid w:val="00E97020"/>
    <w:rsid w:val="00E972AF"/>
    <w:rsid w:val="00E9751D"/>
    <w:rsid w:val="00E9777B"/>
    <w:rsid w:val="00E97A01"/>
    <w:rsid w:val="00EA01C6"/>
    <w:rsid w:val="00EA05C2"/>
    <w:rsid w:val="00EA0960"/>
    <w:rsid w:val="00EA0EEA"/>
    <w:rsid w:val="00EA1008"/>
    <w:rsid w:val="00EA1390"/>
    <w:rsid w:val="00EA15FF"/>
    <w:rsid w:val="00EA16D2"/>
    <w:rsid w:val="00EA1F36"/>
    <w:rsid w:val="00EA1F59"/>
    <w:rsid w:val="00EA224B"/>
    <w:rsid w:val="00EA25A0"/>
    <w:rsid w:val="00EA26C7"/>
    <w:rsid w:val="00EA2B66"/>
    <w:rsid w:val="00EA2F7F"/>
    <w:rsid w:val="00EA33AA"/>
    <w:rsid w:val="00EA34FE"/>
    <w:rsid w:val="00EA35FE"/>
    <w:rsid w:val="00EA3A3F"/>
    <w:rsid w:val="00EA40B1"/>
    <w:rsid w:val="00EA4174"/>
    <w:rsid w:val="00EA4E55"/>
    <w:rsid w:val="00EA4EF3"/>
    <w:rsid w:val="00EA4F6E"/>
    <w:rsid w:val="00EA543F"/>
    <w:rsid w:val="00EA5875"/>
    <w:rsid w:val="00EA5910"/>
    <w:rsid w:val="00EA5911"/>
    <w:rsid w:val="00EA5C23"/>
    <w:rsid w:val="00EA5CB4"/>
    <w:rsid w:val="00EA5F68"/>
    <w:rsid w:val="00EA5FDD"/>
    <w:rsid w:val="00EA617B"/>
    <w:rsid w:val="00EA61C7"/>
    <w:rsid w:val="00EA6538"/>
    <w:rsid w:val="00EA69D1"/>
    <w:rsid w:val="00EA77BE"/>
    <w:rsid w:val="00EA7AC7"/>
    <w:rsid w:val="00EA7AED"/>
    <w:rsid w:val="00EA7BF6"/>
    <w:rsid w:val="00EA7CD0"/>
    <w:rsid w:val="00EA7D46"/>
    <w:rsid w:val="00EB003D"/>
    <w:rsid w:val="00EB064C"/>
    <w:rsid w:val="00EB0867"/>
    <w:rsid w:val="00EB0E2E"/>
    <w:rsid w:val="00EB0EF2"/>
    <w:rsid w:val="00EB17DE"/>
    <w:rsid w:val="00EB2171"/>
    <w:rsid w:val="00EB2355"/>
    <w:rsid w:val="00EB2628"/>
    <w:rsid w:val="00EB27AB"/>
    <w:rsid w:val="00EB27F7"/>
    <w:rsid w:val="00EB3276"/>
    <w:rsid w:val="00EB3AA3"/>
    <w:rsid w:val="00EB4404"/>
    <w:rsid w:val="00EB4466"/>
    <w:rsid w:val="00EB44C6"/>
    <w:rsid w:val="00EB47AD"/>
    <w:rsid w:val="00EB47EB"/>
    <w:rsid w:val="00EB4917"/>
    <w:rsid w:val="00EB51AF"/>
    <w:rsid w:val="00EB55CC"/>
    <w:rsid w:val="00EB5854"/>
    <w:rsid w:val="00EB588D"/>
    <w:rsid w:val="00EB58D2"/>
    <w:rsid w:val="00EB5AFD"/>
    <w:rsid w:val="00EB5DF1"/>
    <w:rsid w:val="00EB6116"/>
    <w:rsid w:val="00EB633E"/>
    <w:rsid w:val="00EB652E"/>
    <w:rsid w:val="00EB661D"/>
    <w:rsid w:val="00EB6789"/>
    <w:rsid w:val="00EB6840"/>
    <w:rsid w:val="00EB68F8"/>
    <w:rsid w:val="00EB6DB0"/>
    <w:rsid w:val="00EB72B0"/>
    <w:rsid w:val="00EB7646"/>
    <w:rsid w:val="00EB7835"/>
    <w:rsid w:val="00EB793A"/>
    <w:rsid w:val="00EB7A23"/>
    <w:rsid w:val="00EB7BE4"/>
    <w:rsid w:val="00EC0307"/>
    <w:rsid w:val="00EC04C7"/>
    <w:rsid w:val="00EC0576"/>
    <w:rsid w:val="00EC0D85"/>
    <w:rsid w:val="00EC0F6A"/>
    <w:rsid w:val="00EC0FA3"/>
    <w:rsid w:val="00EC160D"/>
    <w:rsid w:val="00EC1636"/>
    <w:rsid w:val="00EC1974"/>
    <w:rsid w:val="00EC212A"/>
    <w:rsid w:val="00EC2427"/>
    <w:rsid w:val="00EC25BA"/>
    <w:rsid w:val="00EC2F5D"/>
    <w:rsid w:val="00EC3B15"/>
    <w:rsid w:val="00EC3DF1"/>
    <w:rsid w:val="00EC436E"/>
    <w:rsid w:val="00EC4423"/>
    <w:rsid w:val="00EC44A2"/>
    <w:rsid w:val="00EC45B8"/>
    <w:rsid w:val="00EC4795"/>
    <w:rsid w:val="00EC4BE9"/>
    <w:rsid w:val="00EC50EF"/>
    <w:rsid w:val="00EC534C"/>
    <w:rsid w:val="00EC55E3"/>
    <w:rsid w:val="00EC57FF"/>
    <w:rsid w:val="00EC5854"/>
    <w:rsid w:val="00EC5BD3"/>
    <w:rsid w:val="00EC5EA9"/>
    <w:rsid w:val="00EC6032"/>
    <w:rsid w:val="00EC63EC"/>
    <w:rsid w:val="00EC64B5"/>
    <w:rsid w:val="00EC6AB3"/>
    <w:rsid w:val="00EC6FEF"/>
    <w:rsid w:val="00EC7199"/>
    <w:rsid w:val="00EC73A3"/>
    <w:rsid w:val="00EC74EF"/>
    <w:rsid w:val="00EC782D"/>
    <w:rsid w:val="00EC785F"/>
    <w:rsid w:val="00EC7AC3"/>
    <w:rsid w:val="00EC7CA9"/>
    <w:rsid w:val="00ED064B"/>
    <w:rsid w:val="00ED067F"/>
    <w:rsid w:val="00ED0C81"/>
    <w:rsid w:val="00ED0E74"/>
    <w:rsid w:val="00ED1075"/>
    <w:rsid w:val="00ED115A"/>
    <w:rsid w:val="00ED21C9"/>
    <w:rsid w:val="00ED224E"/>
    <w:rsid w:val="00ED228C"/>
    <w:rsid w:val="00ED2840"/>
    <w:rsid w:val="00ED2929"/>
    <w:rsid w:val="00ED29EE"/>
    <w:rsid w:val="00ED2CD7"/>
    <w:rsid w:val="00ED2FC4"/>
    <w:rsid w:val="00ED315D"/>
    <w:rsid w:val="00ED35E7"/>
    <w:rsid w:val="00ED3862"/>
    <w:rsid w:val="00ED3B8B"/>
    <w:rsid w:val="00ED3C4F"/>
    <w:rsid w:val="00ED41CC"/>
    <w:rsid w:val="00ED4973"/>
    <w:rsid w:val="00ED4C1D"/>
    <w:rsid w:val="00ED4EF5"/>
    <w:rsid w:val="00ED566F"/>
    <w:rsid w:val="00ED5746"/>
    <w:rsid w:val="00ED5775"/>
    <w:rsid w:val="00ED5802"/>
    <w:rsid w:val="00ED583B"/>
    <w:rsid w:val="00ED5975"/>
    <w:rsid w:val="00ED5A67"/>
    <w:rsid w:val="00ED61A0"/>
    <w:rsid w:val="00ED61CC"/>
    <w:rsid w:val="00ED62AD"/>
    <w:rsid w:val="00ED62DE"/>
    <w:rsid w:val="00ED6978"/>
    <w:rsid w:val="00ED6AAF"/>
    <w:rsid w:val="00ED6B28"/>
    <w:rsid w:val="00ED6D8B"/>
    <w:rsid w:val="00ED6F7E"/>
    <w:rsid w:val="00ED720D"/>
    <w:rsid w:val="00ED7331"/>
    <w:rsid w:val="00ED7BC0"/>
    <w:rsid w:val="00ED7D5E"/>
    <w:rsid w:val="00EE024C"/>
    <w:rsid w:val="00EE074D"/>
    <w:rsid w:val="00EE0C77"/>
    <w:rsid w:val="00EE0E76"/>
    <w:rsid w:val="00EE13AF"/>
    <w:rsid w:val="00EE13D1"/>
    <w:rsid w:val="00EE147C"/>
    <w:rsid w:val="00EE18E9"/>
    <w:rsid w:val="00EE1C9B"/>
    <w:rsid w:val="00EE20F5"/>
    <w:rsid w:val="00EE2187"/>
    <w:rsid w:val="00EE21FB"/>
    <w:rsid w:val="00EE2478"/>
    <w:rsid w:val="00EE2571"/>
    <w:rsid w:val="00EE29D5"/>
    <w:rsid w:val="00EE2D8A"/>
    <w:rsid w:val="00EE2E41"/>
    <w:rsid w:val="00EE2EC9"/>
    <w:rsid w:val="00EE2F20"/>
    <w:rsid w:val="00EE31BC"/>
    <w:rsid w:val="00EE363C"/>
    <w:rsid w:val="00EE3699"/>
    <w:rsid w:val="00EE374B"/>
    <w:rsid w:val="00EE37D6"/>
    <w:rsid w:val="00EE3EB4"/>
    <w:rsid w:val="00EE3EED"/>
    <w:rsid w:val="00EE47BC"/>
    <w:rsid w:val="00EE4D05"/>
    <w:rsid w:val="00EE56B0"/>
    <w:rsid w:val="00EE5A4C"/>
    <w:rsid w:val="00EE5E05"/>
    <w:rsid w:val="00EE5EEB"/>
    <w:rsid w:val="00EE5F97"/>
    <w:rsid w:val="00EE61E6"/>
    <w:rsid w:val="00EE6A82"/>
    <w:rsid w:val="00EE6CA4"/>
    <w:rsid w:val="00EE6E53"/>
    <w:rsid w:val="00EE6FF7"/>
    <w:rsid w:val="00EE70EA"/>
    <w:rsid w:val="00EE7278"/>
    <w:rsid w:val="00EE7DEE"/>
    <w:rsid w:val="00EF0298"/>
    <w:rsid w:val="00EF02BA"/>
    <w:rsid w:val="00EF0331"/>
    <w:rsid w:val="00EF0379"/>
    <w:rsid w:val="00EF0637"/>
    <w:rsid w:val="00EF09C7"/>
    <w:rsid w:val="00EF0AFF"/>
    <w:rsid w:val="00EF0B8B"/>
    <w:rsid w:val="00EF0C5B"/>
    <w:rsid w:val="00EF0CF2"/>
    <w:rsid w:val="00EF0E1B"/>
    <w:rsid w:val="00EF0E74"/>
    <w:rsid w:val="00EF0F60"/>
    <w:rsid w:val="00EF107A"/>
    <w:rsid w:val="00EF1272"/>
    <w:rsid w:val="00EF172C"/>
    <w:rsid w:val="00EF1BF7"/>
    <w:rsid w:val="00EF1E64"/>
    <w:rsid w:val="00EF2B47"/>
    <w:rsid w:val="00EF2CB3"/>
    <w:rsid w:val="00EF2CEE"/>
    <w:rsid w:val="00EF2DC0"/>
    <w:rsid w:val="00EF2DF3"/>
    <w:rsid w:val="00EF2E49"/>
    <w:rsid w:val="00EF3214"/>
    <w:rsid w:val="00EF33E6"/>
    <w:rsid w:val="00EF37A2"/>
    <w:rsid w:val="00EF38EC"/>
    <w:rsid w:val="00EF3A3F"/>
    <w:rsid w:val="00EF3B54"/>
    <w:rsid w:val="00EF3BE6"/>
    <w:rsid w:val="00EF3FC3"/>
    <w:rsid w:val="00EF417B"/>
    <w:rsid w:val="00EF4254"/>
    <w:rsid w:val="00EF42BF"/>
    <w:rsid w:val="00EF437E"/>
    <w:rsid w:val="00EF4662"/>
    <w:rsid w:val="00EF50C9"/>
    <w:rsid w:val="00EF5178"/>
    <w:rsid w:val="00EF5249"/>
    <w:rsid w:val="00EF5D24"/>
    <w:rsid w:val="00EF5DC1"/>
    <w:rsid w:val="00EF63C9"/>
    <w:rsid w:val="00EF64EE"/>
    <w:rsid w:val="00EF65F1"/>
    <w:rsid w:val="00EF66ED"/>
    <w:rsid w:val="00EF69A1"/>
    <w:rsid w:val="00EF6A36"/>
    <w:rsid w:val="00EF6CD2"/>
    <w:rsid w:val="00EF7457"/>
    <w:rsid w:val="00EF7652"/>
    <w:rsid w:val="00EF7CAE"/>
    <w:rsid w:val="00F0064A"/>
    <w:rsid w:val="00F0069C"/>
    <w:rsid w:val="00F006D1"/>
    <w:rsid w:val="00F00733"/>
    <w:rsid w:val="00F007CC"/>
    <w:rsid w:val="00F00AD7"/>
    <w:rsid w:val="00F00BD0"/>
    <w:rsid w:val="00F01483"/>
    <w:rsid w:val="00F01798"/>
    <w:rsid w:val="00F01885"/>
    <w:rsid w:val="00F020BB"/>
    <w:rsid w:val="00F0225B"/>
    <w:rsid w:val="00F0262F"/>
    <w:rsid w:val="00F02CFA"/>
    <w:rsid w:val="00F03291"/>
    <w:rsid w:val="00F0388D"/>
    <w:rsid w:val="00F03C53"/>
    <w:rsid w:val="00F03D69"/>
    <w:rsid w:val="00F04210"/>
    <w:rsid w:val="00F043A6"/>
    <w:rsid w:val="00F04405"/>
    <w:rsid w:val="00F04869"/>
    <w:rsid w:val="00F04BC5"/>
    <w:rsid w:val="00F04BF0"/>
    <w:rsid w:val="00F04DC9"/>
    <w:rsid w:val="00F05047"/>
    <w:rsid w:val="00F05458"/>
    <w:rsid w:val="00F05A47"/>
    <w:rsid w:val="00F05BC1"/>
    <w:rsid w:val="00F0605F"/>
    <w:rsid w:val="00F06190"/>
    <w:rsid w:val="00F061D9"/>
    <w:rsid w:val="00F063B0"/>
    <w:rsid w:val="00F06624"/>
    <w:rsid w:val="00F0671C"/>
    <w:rsid w:val="00F06788"/>
    <w:rsid w:val="00F06C8B"/>
    <w:rsid w:val="00F06E58"/>
    <w:rsid w:val="00F06F39"/>
    <w:rsid w:val="00F07494"/>
    <w:rsid w:val="00F07727"/>
    <w:rsid w:val="00F0789F"/>
    <w:rsid w:val="00F0797C"/>
    <w:rsid w:val="00F101A5"/>
    <w:rsid w:val="00F1031E"/>
    <w:rsid w:val="00F103B7"/>
    <w:rsid w:val="00F10433"/>
    <w:rsid w:val="00F10A50"/>
    <w:rsid w:val="00F10B13"/>
    <w:rsid w:val="00F113DA"/>
    <w:rsid w:val="00F114FE"/>
    <w:rsid w:val="00F116AF"/>
    <w:rsid w:val="00F11AA0"/>
    <w:rsid w:val="00F11EC9"/>
    <w:rsid w:val="00F1239B"/>
    <w:rsid w:val="00F127FD"/>
    <w:rsid w:val="00F1294D"/>
    <w:rsid w:val="00F12DFE"/>
    <w:rsid w:val="00F13049"/>
    <w:rsid w:val="00F13176"/>
    <w:rsid w:val="00F13409"/>
    <w:rsid w:val="00F136BF"/>
    <w:rsid w:val="00F137F3"/>
    <w:rsid w:val="00F13AB3"/>
    <w:rsid w:val="00F13B31"/>
    <w:rsid w:val="00F14057"/>
    <w:rsid w:val="00F1409F"/>
    <w:rsid w:val="00F140BA"/>
    <w:rsid w:val="00F14405"/>
    <w:rsid w:val="00F14994"/>
    <w:rsid w:val="00F14A43"/>
    <w:rsid w:val="00F14AF9"/>
    <w:rsid w:val="00F14C98"/>
    <w:rsid w:val="00F14CDB"/>
    <w:rsid w:val="00F14E0B"/>
    <w:rsid w:val="00F14EC2"/>
    <w:rsid w:val="00F150CD"/>
    <w:rsid w:val="00F1531D"/>
    <w:rsid w:val="00F1539B"/>
    <w:rsid w:val="00F153AE"/>
    <w:rsid w:val="00F15541"/>
    <w:rsid w:val="00F15A94"/>
    <w:rsid w:val="00F15B3D"/>
    <w:rsid w:val="00F15D35"/>
    <w:rsid w:val="00F15F5F"/>
    <w:rsid w:val="00F165C7"/>
    <w:rsid w:val="00F16CB5"/>
    <w:rsid w:val="00F16D38"/>
    <w:rsid w:val="00F16DA3"/>
    <w:rsid w:val="00F17106"/>
    <w:rsid w:val="00F17171"/>
    <w:rsid w:val="00F171B2"/>
    <w:rsid w:val="00F17321"/>
    <w:rsid w:val="00F173FB"/>
    <w:rsid w:val="00F175E2"/>
    <w:rsid w:val="00F179E3"/>
    <w:rsid w:val="00F200B4"/>
    <w:rsid w:val="00F20368"/>
    <w:rsid w:val="00F20462"/>
    <w:rsid w:val="00F2064E"/>
    <w:rsid w:val="00F20871"/>
    <w:rsid w:val="00F20934"/>
    <w:rsid w:val="00F20EDA"/>
    <w:rsid w:val="00F21C66"/>
    <w:rsid w:val="00F21F94"/>
    <w:rsid w:val="00F2227C"/>
    <w:rsid w:val="00F224DD"/>
    <w:rsid w:val="00F2285F"/>
    <w:rsid w:val="00F228BA"/>
    <w:rsid w:val="00F22B55"/>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63"/>
    <w:rsid w:val="00F2726E"/>
    <w:rsid w:val="00F2750E"/>
    <w:rsid w:val="00F27997"/>
    <w:rsid w:val="00F279BC"/>
    <w:rsid w:val="00F27CD3"/>
    <w:rsid w:val="00F27D84"/>
    <w:rsid w:val="00F27E87"/>
    <w:rsid w:val="00F301C0"/>
    <w:rsid w:val="00F304C1"/>
    <w:rsid w:val="00F304D4"/>
    <w:rsid w:val="00F305B8"/>
    <w:rsid w:val="00F30766"/>
    <w:rsid w:val="00F30BE3"/>
    <w:rsid w:val="00F30E33"/>
    <w:rsid w:val="00F30FA3"/>
    <w:rsid w:val="00F3152B"/>
    <w:rsid w:val="00F315E0"/>
    <w:rsid w:val="00F3179A"/>
    <w:rsid w:val="00F319E5"/>
    <w:rsid w:val="00F31C17"/>
    <w:rsid w:val="00F31E22"/>
    <w:rsid w:val="00F32562"/>
    <w:rsid w:val="00F32630"/>
    <w:rsid w:val="00F3274D"/>
    <w:rsid w:val="00F32863"/>
    <w:rsid w:val="00F32FB5"/>
    <w:rsid w:val="00F33039"/>
    <w:rsid w:val="00F33903"/>
    <w:rsid w:val="00F33B17"/>
    <w:rsid w:val="00F33BD5"/>
    <w:rsid w:val="00F33C00"/>
    <w:rsid w:val="00F33C7D"/>
    <w:rsid w:val="00F33DFE"/>
    <w:rsid w:val="00F342C1"/>
    <w:rsid w:val="00F347ED"/>
    <w:rsid w:val="00F35678"/>
    <w:rsid w:val="00F35753"/>
    <w:rsid w:val="00F357DD"/>
    <w:rsid w:val="00F36398"/>
    <w:rsid w:val="00F363C9"/>
    <w:rsid w:val="00F366BB"/>
    <w:rsid w:val="00F36934"/>
    <w:rsid w:val="00F36CEE"/>
    <w:rsid w:val="00F36ED1"/>
    <w:rsid w:val="00F37034"/>
    <w:rsid w:val="00F370C3"/>
    <w:rsid w:val="00F37182"/>
    <w:rsid w:val="00F37294"/>
    <w:rsid w:val="00F3753F"/>
    <w:rsid w:val="00F378CD"/>
    <w:rsid w:val="00F379FD"/>
    <w:rsid w:val="00F37A8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403"/>
    <w:rsid w:val="00F425A7"/>
    <w:rsid w:val="00F42883"/>
    <w:rsid w:val="00F429E2"/>
    <w:rsid w:val="00F4328E"/>
    <w:rsid w:val="00F43407"/>
    <w:rsid w:val="00F4350A"/>
    <w:rsid w:val="00F43871"/>
    <w:rsid w:val="00F438C7"/>
    <w:rsid w:val="00F43C2E"/>
    <w:rsid w:val="00F43E80"/>
    <w:rsid w:val="00F444A5"/>
    <w:rsid w:val="00F44624"/>
    <w:rsid w:val="00F446AA"/>
    <w:rsid w:val="00F44760"/>
    <w:rsid w:val="00F44A57"/>
    <w:rsid w:val="00F44AB1"/>
    <w:rsid w:val="00F4521E"/>
    <w:rsid w:val="00F45900"/>
    <w:rsid w:val="00F45BAE"/>
    <w:rsid w:val="00F461DF"/>
    <w:rsid w:val="00F4641B"/>
    <w:rsid w:val="00F466D4"/>
    <w:rsid w:val="00F468BE"/>
    <w:rsid w:val="00F46C87"/>
    <w:rsid w:val="00F4706C"/>
    <w:rsid w:val="00F472A3"/>
    <w:rsid w:val="00F475F7"/>
    <w:rsid w:val="00F4776A"/>
    <w:rsid w:val="00F47CD7"/>
    <w:rsid w:val="00F47F5C"/>
    <w:rsid w:val="00F47F5D"/>
    <w:rsid w:val="00F50027"/>
    <w:rsid w:val="00F500EB"/>
    <w:rsid w:val="00F5019A"/>
    <w:rsid w:val="00F50AB2"/>
    <w:rsid w:val="00F50CBF"/>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6EB"/>
    <w:rsid w:val="00F53878"/>
    <w:rsid w:val="00F5397A"/>
    <w:rsid w:val="00F53DDE"/>
    <w:rsid w:val="00F53E4D"/>
    <w:rsid w:val="00F53EC9"/>
    <w:rsid w:val="00F54A2B"/>
    <w:rsid w:val="00F54B3C"/>
    <w:rsid w:val="00F54CCB"/>
    <w:rsid w:val="00F54DB0"/>
    <w:rsid w:val="00F54F2E"/>
    <w:rsid w:val="00F5531B"/>
    <w:rsid w:val="00F556FA"/>
    <w:rsid w:val="00F55918"/>
    <w:rsid w:val="00F55D91"/>
    <w:rsid w:val="00F55E5E"/>
    <w:rsid w:val="00F55E6D"/>
    <w:rsid w:val="00F56759"/>
    <w:rsid w:val="00F569BA"/>
    <w:rsid w:val="00F569D5"/>
    <w:rsid w:val="00F56C7D"/>
    <w:rsid w:val="00F56DC1"/>
    <w:rsid w:val="00F56FEE"/>
    <w:rsid w:val="00F57C6B"/>
    <w:rsid w:val="00F605D8"/>
    <w:rsid w:val="00F609AE"/>
    <w:rsid w:val="00F60AD3"/>
    <w:rsid w:val="00F60C1B"/>
    <w:rsid w:val="00F6138B"/>
    <w:rsid w:val="00F6152B"/>
    <w:rsid w:val="00F61635"/>
    <w:rsid w:val="00F61766"/>
    <w:rsid w:val="00F619BD"/>
    <w:rsid w:val="00F6216A"/>
    <w:rsid w:val="00F62610"/>
    <w:rsid w:val="00F62AD7"/>
    <w:rsid w:val="00F62E49"/>
    <w:rsid w:val="00F633E8"/>
    <w:rsid w:val="00F6341C"/>
    <w:rsid w:val="00F6396E"/>
    <w:rsid w:val="00F63B28"/>
    <w:rsid w:val="00F63C60"/>
    <w:rsid w:val="00F63DA9"/>
    <w:rsid w:val="00F64370"/>
    <w:rsid w:val="00F6437F"/>
    <w:rsid w:val="00F64919"/>
    <w:rsid w:val="00F65007"/>
    <w:rsid w:val="00F65185"/>
    <w:rsid w:val="00F651B3"/>
    <w:rsid w:val="00F653D3"/>
    <w:rsid w:val="00F65620"/>
    <w:rsid w:val="00F659BD"/>
    <w:rsid w:val="00F65A4D"/>
    <w:rsid w:val="00F65C0F"/>
    <w:rsid w:val="00F65C9E"/>
    <w:rsid w:val="00F65D0F"/>
    <w:rsid w:val="00F65E6A"/>
    <w:rsid w:val="00F66155"/>
    <w:rsid w:val="00F665CA"/>
    <w:rsid w:val="00F668F4"/>
    <w:rsid w:val="00F669B2"/>
    <w:rsid w:val="00F66B68"/>
    <w:rsid w:val="00F66C9B"/>
    <w:rsid w:val="00F66E91"/>
    <w:rsid w:val="00F66F4F"/>
    <w:rsid w:val="00F670E5"/>
    <w:rsid w:val="00F67376"/>
    <w:rsid w:val="00F67706"/>
    <w:rsid w:val="00F67754"/>
    <w:rsid w:val="00F67B29"/>
    <w:rsid w:val="00F67BB2"/>
    <w:rsid w:val="00F67C21"/>
    <w:rsid w:val="00F67CD2"/>
    <w:rsid w:val="00F67CE3"/>
    <w:rsid w:val="00F702F5"/>
    <w:rsid w:val="00F703B8"/>
    <w:rsid w:val="00F70606"/>
    <w:rsid w:val="00F706E8"/>
    <w:rsid w:val="00F70F72"/>
    <w:rsid w:val="00F711BF"/>
    <w:rsid w:val="00F7129A"/>
    <w:rsid w:val="00F712C2"/>
    <w:rsid w:val="00F716F3"/>
    <w:rsid w:val="00F717B9"/>
    <w:rsid w:val="00F7198B"/>
    <w:rsid w:val="00F71B5F"/>
    <w:rsid w:val="00F71B6A"/>
    <w:rsid w:val="00F71D33"/>
    <w:rsid w:val="00F720B5"/>
    <w:rsid w:val="00F72286"/>
    <w:rsid w:val="00F7268E"/>
    <w:rsid w:val="00F72B6D"/>
    <w:rsid w:val="00F72E51"/>
    <w:rsid w:val="00F72F7B"/>
    <w:rsid w:val="00F73046"/>
    <w:rsid w:val="00F7314E"/>
    <w:rsid w:val="00F73157"/>
    <w:rsid w:val="00F734B8"/>
    <w:rsid w:val="00F735A5"/>
    <w:rsid w:val="00F7379A"/>
    <w:rsid w:val="00F737EE"/>
    <w:rsid w:val="00F73AE2"/>
    <w:rsid w:val="00F73F99"/>
    <w:rsid w:val="00F748EB"/>
    <w:rsid w:val="00F74AB4"/>
    <w:rsid w:val="00F75202"/>
    <w:rsid w:val="00F75215"/>
    <w:rsid w:val="00F754D7"/>
    <w:rsid w:val="00F7584A"/>
    <w:rsid w:val="00F758C2"/>
    <w:rsid w:val="00F7591A"/>
    <w:rsid w:val="00F7596B"/>
    <w:rsid w:val="00F75B44"/>
    <w:rsid w:val="00F76076"/>
    <w:rsid w:val="00F762E2"/>
    <w:rsid w:val="00F76A47"/>
    <w:rsid w:val="00F77093"/>
    <w:rsid w:val="00F773EE"/>
    <w:rsid w:val="00F774E3"/>
    <w:rsid w:val="00F77591"/>
    <w:rsid w:val="00F775A9"/>
    <w:rsid w:val="00F7760E"/>
    <w:rsid w:val="00F7765D"/>
    <w:rsid w:val="00F77CD7"/>
    <w:rsid w:val="00F80143"/>
    <w:rsid w:val="00F8038F"/>
    <w:rsid w:val="00F809FC"/>
    <w:rsid w:val="00F80D1F"/>
    <w:rsid w:val="00F80DC8"/>
    <w:rsid w:val="00F81249"/>
    <w:rsid w:val="00F81461"/>
    <w:rsid w:val="00F814F8"/>
    <w:rsid w:val="00F81BCD"/>
    <w:rsid w:val="00F81DB1"/>
    <w:rsid w:val="00F81EFB"/>
    <w:rsid w:val="00F81F2C"/>
    <w:rsid w:val="00F81FF0"/>
    <w:rsid w:val="00F825E7"/>
    <w:rsid w:val="00F83291"/>
    <w:rsid w:val="00F8332D"/>
    <w:rsid w:val="00F835A3"/>
    <w:rsid w:val="00F835BA"/>
    <w:rsid w:val="00F83F36"/>
    <w:rsid w:val="00F842B2"/>
    <w:rsid w:val="00F84515"/>
    <w:rsid w:val="00F846A7"/>
    <w:rsid w:val="00F847D7"/>
    <w:rsid w:val="00F8484B"/>
    <w:rsid w:val="00F8488C"/>
    <w:rsid w:val="00F84A4A"/>
    <w:rsid w:val="00F84EC7"/>
    <w:rsid w:val="00F84F22"/>
    <w:rsid w:val="00F852C8"/>
    <w:rsid w:val="00F85AD6"/>
    <w:rsid w:val="00F85E94"/>
    <w:rsid w:val="00F86173"/>
    <w:rsid w:val="00F86B25"/>
    <w:rsid w:val="00F86F9D"/>
    <w:rsid w:val="00F8761F"/>
    <w:rsid w:val="00F8762B"/>
    <w:rsid w:val="00F87ABD"/>
    <w:rsid w:val="00F87B55"/>
    <w:rsid w:val="00F905A7"/>
    <w:rsid w:val="00F9080E"/>
    <w:rsid w:val="00F9086C"/>
    <w:rsid w:val="00F90B8F"/>
    <w:rsid w:val="00F90C57"/>
    <w:rsid w:val="00F910D6"/>
    <w:rsid w:val="00F91324"/>
    <w:rsid w:val="00F91750"/>
    <w:rsid w:val="00F917E9"/>
    <w:rsid w:val="00F91B2D"/>
    <w:rsid w:val="00F91C04"/>
    <w:rsid w:val="00F91C72"/>
    <w:rsid w:val="00F91E23"/>
    <w:rsid w:val="00F92168"/>
    <w:rsid w:val="00F92488"/>
    <w:rsid w:val="00F9285D"/>
    <w:rsid w:val="00F928A0"/>
    <w:rsid w:val="00F932B3"/>
    <w:rsid w:val="00F93415"/>
    <w:rsid w:val="00F936AD"/>
    <w:rsid w:val="00F9380E"/>
    <w:rsid w:val="00F9385E"/>
    <w:rsid w:val="00F93BB8"/>
    <w:rsid w:val="00F9447A"/>
    <w:rsid w:val="00F944C3"/>
    <w:rsid w:val="00F949BC"/>
    <w:rsid w:val="00F94C30"/>
    <w:rsid w:val="00F94DD2"/>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BF2"/>
    <w:rsid w:val="00F97C69"/>
    <w:rsid w:val="00F97CB4"/>
    <w:rsid w:val="00FA01DB"/>
    <w:rsid w:val="00FA01FC"/>
    <w:rsid w:val="00FA05C7"/>
    <w:rsid w:val="00FA0949"/>
    <w:rsid w:val="00FA0B4B"/>
    <w:rsid w:val="00FA12AA"/>
    <w:rsid w:val="00FA14FF"/>
    <w:rsid w:val="00FA15E5"/>
    <w:rsid w:val="00FA1623"/>
    <w:rsid w:val="00FA22C9"/>
    <w:rsid w:val="00FA28B6"/>
    <w:rsid w:val="00FA2989"/>
    <w:rsid w:val="00FA2CC6"/>
    <w:rsid w:val="00FA2DB6"/>
    <w:rsid w:val="00FA2FA9"/>
    <w:rsid w:val="00FA32CA"/>
    <w:rsid w:val="00FA3424"/>
    <w:rsid w:val="00FA34FE"/>
    <w:rsid w:val="00FA3B5F"/>
    <w:rsid w:val="00FA3F91"/>
    <w:rsid w:val="00FA3F96"/>
    <w:rsid w:val="00FA4038"/>
    <w:rsid w:val="00FA44A6"/>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A7F74"/>
    <w:rsid w:val="00FB0246"/>
    <w:rsid w:val="00FB0E44"/>
    <w:rsid w:val="00FB0FAF"/>
    <w:rsid w:val="00FB1567"/>
    <w:rsid w:val="00FB1846"/>
    <w:rsid w:val="00FB19E5"/>
    <w:rsid w:val="00FB1CDC"/>
    <w:rsid w:val="00FB1F2D"/>
    <w:rsid w:val="00FB1F46"/>
    <w:rsid w:val="00FB22E7"/>
    <w:rsid w:val="00FB245F"/>
    <w:rsid w:val="00FB25D5"/>
    <w:rsid w:val="00FB261F"/>
    <w:rsid w:val="00FB287E"/>
    <w:rsid w:val="00FB28F9"/>
    <w:rsid w:val="00FB2984"/>
    <w:rsid w:val="00FB2A2E"/>
    <w:rsid w:val="00FB2C91"/>
    <w:rsid w:val="00FB3112"/>
    <w:rsid w:val="00FB35AF"/>
    <w:rsid w:val="00FB378B"/>
    <w:rsid w:val="00FB407F"/>
    <w:rsid w:val="00FB4088"/>
    <w:rsid w:val="00FB40E9"/>
    <w:rsid w:val="00FB4346"/>
    <w:rsid w:val="00FB4546"/>
    <w:rsid w:val="00FB47E7"/>
    <w:rsid w:val="00FB4917"/>
    <w:rsid w:val="00FB4AF2"/>
    <w:rsid w:val="00FB4CB9"/>
    <w:rsid w:val="00FB4CC0"/>
    <w:rsid w:val="00FB5269"/>
    <w:rsid w:val="00FB52EC"/>
    <w:rsid w:val="00FB53D6"/>
    <w:rsid w:val="00FB5561"/>
    <w:rsid w:val="00FB5D5E"/>
    <w:rsid w:val="00FB63A5"/>
    <w:rsid w:val="00FB63C4"/>
    <w:rsid w:val="00FB6425"/>
    <w:rsid w:val="00FB65A1"/>
    <w:rsid w:val="00FB7442"/>
    <w:rsid w:val="00FB744C"/>
    <w:rsid w:val="00FB7665"/>
    <w:rsid w:val="00FB7695"/>
    <w:rsid w:val="00FB7A7C"/>
    <w:rsid w:val="00FB7B3E"/>
    <w:rsid w:val="00FB7B76"/>
    <w:rsid w:val="00FB7C98"/>
    <w:rsid w:val="00FB7FDA"/>
    <w:rsid w:val="00FC0102"/>
    <w:rsid w:val="00FC0AA5"/>
    <w:rsid w:val="00FC0C73"/>
    <w:rsid w:val="00FC0C8C"/>
    <w:rsid w:val="00FC12E7"/>
    <w:rsid w:val="00FC1F62"/>
    <w:rsid w:val="00FC2457"/>
    <w:rsid w:val="00FC303B"/>
    <w:rsid w:val="00FC319F"/>
    <w:rsid w:val="00FC33B8"/>
    <w:rsid w:val="00FC3685"/>
    <w:rsid w:val="00FC37E5"/>
    <w:rsid w:val="00FC3956"/>
    <w:rsid w:val="00FC3B9D"/>
    <w:rsid w:val="00FC3C5D"/>
    <w:rsid w:val="00FC427B"/>
    <w:rsid w:val="00FC42D8"/>
    <w:rsid w:val="00FC44EE"/>
    <w:rsid w:val="00FC4562"/>
    <w:rsid w:val="00FC468C"/>
    <w:rsid w:val="00FC49F6"/>
    <w:rsid w:val="00FC4C8C"/>
    <w:rsid w:val="00FC4D9F"/>
    <w:rsid w:val="00FC4DB9"/>
    <w:rsid w:val="00FC4F4D"/>
    <w:rsid w:val="00FC5161"/>
    <w:rsid w:val="00FC528F"/>
    <w:rsid w:val="00FC542B"/>
    <w:rsid w:val="00FC61E9"/>
    <w:rsid w:val="00FC672E"/>
    <w:rsid w:val="00FC6F00"/>
    <w:rsid w:val="00FC6FDD"/>
    <w:rsid w:val="00FC7311"/>
    <w:rsid w:val="00FC774A"/>
    <w:rsid w:val="00FC78AE"/>
    <w:rsid w:val="00FC79A0"/>
    <w:rsid w:val="00FC7C6A"/>
    <w:rsid w:val="00FC7D42"/>
    <w:rsid w:val="00FC7F8B"/>
    <w:rsid w:val="00FD04D9"/>
    <w:rsid w:val="00FD06C3"/>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BBC"/>
    <w:rsid w:val="00FD2C7C"/>
    <w:rsid w:val="00FD32C7"/>
    <w:rsid w:val="00FD33B4"/>
    <w:rsid w:val="00FD348F"/>
    <w:rsid w:val="00FD34B6"/>
    <w:rsid w:val="00FD3A7D"/>
    <w:rsid w:val="00FD3AFF"/>
    <w:rsid w:val="00FD3D21"/>
    <w:rsid w:val="00FD42E4"/>
    <w:rsid w:val="00FD433C"/>
    <w:rsid w:val="00FD4449"/>
    <w:rsid w:val="00FD4589"/>
    <w:rsid w:val="00FD4756"/>
    <w:rsid w:val="00FD4A0A"/>
    <w:rsid w:val="00FD51AD"/>
    <w:rsid w:val="00FD5277"/>
    <w:rsid w:val="00FD5896"/>
    <w:rsid w:val="00FD5BAD"/>
    <w:rsid w:val="00FD5C42"/>
    <w:rsid w:val="00FD5CB3"/>
    <w:rsid w:val="00FD6252"/>
    <w:rsid w:val="00FD6254"/>
    <w:rsid w:val="00FD63E2"/>
    <w:rsid w:val="00FD64B2"/>
    <w:rsid w:val="00FD678E"/>
    <w:rsid w:val="00FD6B41"/>
    <w:rsid w:val="00FD7525"/>
    <w:rsid w:val="00FD76CF"/>
    <w:rsid w:val="00FD77CA"/>
    <w:rsid w:val="00FD79C1"/>
    <w:rsid w:val="00FD7A77"/>
    <w:rsid w:val="00FD7B21"/>
    <w:rsid w:val="00FE00EA"/>
    <w:rsid w:val="00FE013F"/>
    <w:rsid w:val="00FE0299"/>
    <w:rsid w:val="00FE03ED"/>
    <w:rsid w:val="00FE04A4"/>
    <w:rsid w:val="00FE05FE"/>
    <w:rsid w:val="00FE0DC0"/>
    <w:rsid w:val="00FE0EDD"/>
    <w:rsid w:val="00FE0F55"/>
    <w:rsid w:val="00FE0FAB"/>
    <w:rsid w:val="00FE103D"/>
    <w:rsid w:val="00FE1519"/>
    <w:rsid w:val="00FE1F52"/>
    <w:rsid w:val="00FE22E9"/>
    <w:rsid w:val="00FE2571"/>
    <w:rsid w:val="00FE2711"/>
    <w:rsid w:val="00FE29D3"/>
    <w:rsid w:val="00FE2C51"/>
    <w:rsid w:val="00FE2CDB"/>
    <w:rsid w:val="00FE2D1A"/>
    <w:rsid w:val="00FE2DCB"/>
    <w:rsid w:val="00FE2DEE"/>
    <w:rsid w:val="00FE2EF0"/>
    <w:rsid w:val="00FE3052"/>
    <w:rsid w:val="00FE30B7"/>
    <w:rsid w:val="00FE3366"/>
    <w:rsid w:val="00FE3A61"/>
    <w:rsid w:val="00FE3AA4"/>
    <w:rsid w:val="00FE3E41"/>
    <w:rsid w:val="00FE427E"/>
    <w:rsid w:val="00FE437B"/>
    <w:rsid w:val="00FE45D3"/>
    <w:rsid w:val="00FE4AF4"/>
    <w:rsid w:val="00FE4BE7"/>
    <w:rsid w:val="00FE4C8B"/>
    <w:rsid w:val="00FE4E25"/>
    <w:rsid w:val="00FE4F50"/>
    <w:rsid w:val="00FE4F5E"/>
    <w:rsid w:val="00FE4F68"/>
    <w:rsid w:val="00FE4FB9"/>
    <w:rsid w:val="00FE555F"/>
    <w:rsid w:val="00FE5586"/>
    <w:rsid w:val="00FE593F"/>
    <w:rsid w:val="00FE5BFB"/>
    <w:rsid w:val="00FE5C22"/>
    <w:rsid w:val="00FE6426"/>
    <w:rsid w:val="00FE6647"/>
    <w:rsid w:val="00FE6836"/>
    <w:rsid w:val="00FE6B0E"/>
    <w:rsid w:val="00FE6CD4"/>
    <w:rsid w:val="00FE6F71"/>
    <w:rsid w:val="00FE6FBA"/>
    <w:rsid w:val="00FE70A1"/>
    <w:rsid w:val="00FE7AA0"/>
    <w:rsid w:val="00FE7F3B"/>
    <w:rsid w:val="00FF0268"/>
    <w:rsid w:val="00FF0AC2"/>
    <w:rsid w:val="00FF0BD2"/>
    <w:rsid w:val="00FF0BFF"/>
    <w:rsid w:val="00FF0DD6"/>
    <w:rsid w:val="00FF1969"/>
    <w:rsid w:val="00FF19A9"/>
    <w:rsid w:val="00FF1ADC"/>
    <w:rsid w:val="00FF1C5C"/>
    <w:rsid w:val="00FF25C0"/>
    <w:rsid w:val="00FF2615"/>
    <w:rsid w:val="00FF2985"/>
    <w:rsid w:val="00FF2AF1"/>
    <w:rsid w:val="00FF2BB1"/>
    <w:rsid w:val="00FF30A1"/>
    <w:rsid w:val="00FF32F5"/>
    <w:rsid w:val="00FF3842"/>
    <w:rsid w:val="00FF41AE"/>
    <w:rsid w:val="00FF4232"/>
    <w:rsid w:val="00FF424C"/>
    <w:rsid w:val="00FF439D"/>
    <w:rsid w:val="00FF449E"/>
    <w:rsid w:val="00FF467E"/>
    <w:rsid w:val="00FF46EC"/>
    <w:rsid w:val="00FF487F"/>
    <w:rsid w:val="00FF4EEB"/>
    <w:rsid w:val="00FF4F6D"/>
    <w:rsid w:val="00FF5400"/>
    <w:rsid w:val="00FF5558"/>
    <w:rsid w:val="00FF576C"/>
    <w:rsid w:val="00FF5EB6"/>
    <w:rsid w:val="00FF62D0"/>
    <w:rsid w:val="00FF638F"/>
    <w:rsid w:val="00FF67F6"/>
    <w:rsid w:val="00FF6E94"/>
    <w:rsid w:val="00FF7226"/>
    <w:rsid w:val="00FF72BF"/>
    <w:rsid w:val="00FF7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4"/>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numPr>
        <w:ilvl w:val="2"/>
      </w:num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iCs/>
      <w:sz w:val="26"/>
      <w:szCs w:val="26"/>
    </w:rPr>
  </w:style>
  <w:style w:type="paragraph" w:styleId="6">
    <w:name w:val="heading 6"/>
    <w:basedOn w:val="H6"/>
    <w:next w:val="a"/>
    <w:link w:val="60"/>
    <w:uiPriority w:val="99"/>
    <w:qFormat/>
    <w:rsid w:val="008231A4"/>
    <w:pPr>
      <w:numPr>
        <w:ilvl w:val="5"/>
      </w:numPr>
      <w:outlineLvl w:val="5"/>
    </w:pPr>
    <w:rPr>
      <w:i w:val="0"/>
      <w:iCs w:val="0"/>
      <w:szCs w:val="20"/>
    </w:rPr>
  </w:style>
  <w:style w:type="paragraph" w:styleId="7">
    <w:name w:val="heading 7"/>
    <w:basedOn w:val="H6"/>
    <w:next w:val="a"/>
    <w:link w:val="70"/>
    <w:uiPriority w:val="99"/>
    <w:qFormat/>
    <w:rsid w:val="008231A4"/>
    <w:pPr>
      <w:numPr>
        <w:ilvl w:val="6"/>
      </w:numPr>
      <w:outlineLvl w:val="6"/>
    </w:pPr>
    <w:rPr>
      <w:b w:val="0"/>
      <w:bCs w:val="0"/>
      <w:i w:val="0"/>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Unresolved Mention"/>
    <w:basedOn w:val="a0"/>
    <w:uiPriority w:val="99"/>
    <w:semiHidden/>
    <w:unhideWhenUsed/>
    <w:rsid w:val="00A46A62"/>
    <w:rPr>
      <w:color w:val="605E5C"/>
      <w:shd w:val="clear" w:color="auto" w:fill="E1DFDD"/>
    </w:rPr>
  </w:style>
  <w:style w:type="character" w:styleId="aff8">
    <w:name w:val="Placeholder Text"/>
    <w:basedOn w:val="a0"/>
    <w:uiPriority w:val="67"/>
    <w:semiHidden/>
    <w:rsid w:val="00B15D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82097172">
      <w:bodyDiv w:val="1"/>
      <w:marLeft w:val="0"/>
      <w:marRight w:val="0"/>
      <w:marTop w:val="0"/>
      <w:marBottom w:val="0"/>
      <w:divBdr>
        <w:top w:val="none" w:sz="0" w:space="0" w:color="auto"/>
        <w:left w:val="none" w:sz="0" w:space="0" w:color="auto"/>
        <w:bottom w:val="none" w:sz="0" w:space="0" w:color="auto"/>
        <w:right w:val="none" w:sz="0" w:space="0" w:color="auto"/>
      </w:divBdr>
      <w:divsChild>
        <w:div w:id="1488663771">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46516713">
      <w:bodyDiv w:val="1"/>
      <w:marLeft w:val="0"/>
      <w:marRight w:val="0"/>
      <w:marTop w:val="0"/>
      <w:marBottom w:val="0"/>
      <w:divBdr>
        <w:top w:val="none" w:sz="0" w:space="0" w:color="auto"/>
        <w:left w:val="none" w:sz="0" w:space="0" w:color="auto"/>
        <w:bottom w:val="none" w:sz="0" w:space="0" w:color="auto"/>
        <w:right w:val="none" w:sz="0" w:space="0" w:color="auto"/>
      </w:divBdr>
      <w:divsChild>
        <w:div w:id="133179600">
          <w:marLeft w:val="1987"/>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06287-E525-4FA3-A260-555C6EE8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6402</TotalTime>
  <Pages>10</Pages>
  <Words>3965</Words>
  <Characters>22602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26514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7062</cp:revision>
  <cp:lastPrinted>2013-04-02T02:18:00Z</cp:lastPrinted>
  <dcterms:created xsi:type="dcterms:W3CDTF">2019-08-16T08:26:00Z</dcterms:created>
  <dcterms:modified xsi:type="dcterms:W3CDTF">2022-04-28T08:04:00Z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